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0" w:lineRule="auto"/>
        <w:rPr>
          <w:rFonts w:ascii="DFKai-SB" w:cs="DFKai-SB" w:eastAsia="DFKai-SB" w:hAnsi="DFKai-SB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0" w:lineRule="auto"/>
        <w:rPr>
          <w:rFonts w:ascii="DFKai-SB" w:cs="DFKai-SB" w:eastAsia="DFKai-SB" w:hAnsi="DFKai-SB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1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1971"/>
        <w:gridCol w:w="428"/>
        <w:gridCol w:w="567"/>
        <w:gridCol w:w="1548"/>
        <w:gridCol w:w="659"/>
        <w:gridCol w:w="219"/>
        <w:gridCol w:w="1376"/>
        <w:gridCol w:w="613"/>
        <w:gridCol w:w="137"/>
        <w:gridCol w:w="2693"/>
        <w:tblGridChange w:id="0">
          <w:tblGrid>
            <w:gridCol w:w="1971"/>
            <w:gridCol w:w="428"/>
            <w:gridCol w:w="567"/>
            <w:gridCol w:w="1548"/>
            <w:gridCol w:w="659"/>
            <w:gridCol w:w="219"/>
            <w:gridCol w:w="1376"/>
            <w:gridCol w:w="613"/>
            <w:gridCol w:w="137"/>
            <w:gridCol w:w="2693"/>
          </w:tblGrid>
        </w:tblGridChange>
      </w:tblGrid>
      <w:tr>
        <w:trPr>
          <w:cantSplit w:val="0"/>
          <w:trHeight w:val="543" w:hRule="atLeast"/>
          <w:tblHeader w:val="0"/>
        </w:trPr>
        <w:tc>
          <w:tcPr>
            <w:gridSpan w:val="10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spacing w:line="40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4"/>
                <w:szCs w:val="4"/>
                <w:rtl w:val="0"/>
              </w:rPr>
              <w:tab/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32"/>
                    <w:szCs w:val="32"/>
                    <w:rtl w:val="0"/>
                  </w:rPr>
                  <w:t xml:space="preserve">防火牆需求申請異動單(F03)</w:t>
                </w:r>
              </w:sdtContent>
            </w:sdt>
          </w:p>
          <w:p w:rsidR="00000000" w:rsidDel="00000000" w:rsidP="00000000" w:rsidRDefault="00000000" w:rsidRPr="00000000" w14:paraId="00000004">
            <w:pPr>
              <w:spacing w:line="400" w:lineRule="auto"/>
              <w:jc w:val="center"/>
              <w:rPr>
                <w:color w:val="000000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2"/>
                    <w:szCs w:val="22"/>
                    <w:rtl w:val="0"/>
                  </w:rPr>
                  <w:t xml:space="preserve">填寫申請單前請詳閱所有附錄，核章視同同意相關條款並願意遵守相關規定。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文心機房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江翠機房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霧峰機房   </w:t>
            </w: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■其它：＿</w:t>
                </w:r>
              </w:sdtContent>
            </w:sdt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single"/>
                    <w:shd w:fill="auto" w:val="clear"/>
                    <w:vertAlign w:val="baseline"/>
                    <w:rtl w:val="0"/>
                  </w:rPr>
                  <w:t xml:space="preserve">成大機房</w:t>
                </w:r>
              </w:sdtContent>
            </w:sdt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  <w:rtl w:val="0"/>
                  </w:rPr>
                  <w:t xml:space="preserve">＿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ff0000" w:space="0" w:sz="12" w:val="single"/>
              <w:left w:color="ff0000" w:space="0" w:sz="12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系統編號+名稱</w:t>
                </w:r>
              </w:sdtContent>
            </w:sdt>
          </w:p>
        </w:tc>
        <w:tc>
          <w:tcPr>
            <w:gridSpan w:val="5"/>
            <w:tcBorders>
              <w:top w:color="ff0000" w:space="0" w:sz="12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0000" w:space="0" w:sz="12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申請日期</w:t>
                </w:r>
              </w:sdtContent>
            </w:sdt>
          </w:p>
        </w:tc>
        <w:tc>
          <w:tcPr>
            <w:tcBorders>
              <w:top w:color="ff0000" w:space="0" w:sz="12" w:val="single"/>
              <w:bottom w:color="000000" w:space="0" w:sz="4" w:val="single"/>
              <w:right w:color="ff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4" w:val="single"/>
              <w:left w:color="ff0000" w:space="0" w:sz="12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系統權管單位</w:t>
                </w:r>
              </w:sdtContent>
            </w:sdt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系統承辦人+分機</w:t>
                </w:r>
              </w:sdtContent>
            </w:sdt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ff0000" w:space="0" w:sz="12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.9765625" w:hRule="atLeast"/>
          <w:tblHeader w:val="0"/>
        </w:trPr>
        <w:tc>
          <w:tcPr>
            <w:tcBorders>
              <w:top w:color="000000" w:space="0" w:sz="4" w:val="single"/>
              <w:left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申請單位</w:t>
                </w:r>
              </w:sdtContent>
            </w:sdt>
          </w:p>
        </w:tc>
        <w:tc>
          <w:tcPr>
            <w:gridSpan w:val="5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申請人</w:t>
                </w:r>
              </w:sdtContent>
            </w:sdt>
          </w:p>
        </w:tc>
        <w:tc>
          <w:tcPr>
            <w:tcBorders>
              <w:top w:color="000000" w:space="0" w:sz="4" w:val="single"/>
              <w:right w:color="ff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4.94140625" w:hRule="atLeast"/>
          <w:tblHeader w:val="0"/>
        </w:trPr>
        <w:tc>
          <w:tcPr>
            <w:tcBorders>
              <w:left w:color="ff0000" w:space="0" w:sz="12" w:val="single"/>
              <w:bottom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申請人</w:t>
                </w:r>
              </w:sdtContent>
            </w:sdt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電子郵件</w:t>
                </w:r>
              </w:sdtContent>
            </w:sdt>
          </w:p>
        </w:tc>
        <w:tc>
          <w:tcPr>
            <w:gridSpan w:val="5"/>
            <w:tcBorders>
              <w:bottom w:color="ff0000" w:space="0" w:sz="12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申請人</w:t>
                </w:r>
              </w:sdtContent>
            </w:sdt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聯絡電話</w:t>
                </w:r>
              </w:sdtContent>
            </w:sdt>
          </w:p>
        </w:tc>
        <w:tc>
          <w:tcPr>
            <w:tcBorders>
              <w:right w:color="ff0000" w:space="0" w:sz="12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0000" w:space="0" w:sz="12" w:val="single"/>
              <w:left w:color="000000" w:space="0" w:sz="4" w:val="single"/>
              <w:bottom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 IP</w:t>
            </w:r>
          </w:p>
        </w:tc>
        <w:tc>
          <w:tcPr>
            <w:gridSpan w:val="9"/>
            <w:tcBorders>
              <w:top w:color="ff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□需要，VM系統名稱________；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■</w:t>
            </w: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 不需要</w:t>
                </w:r>
              </w:sdtContent>
            </w:sdt>
          </w:p>
        </w:tc>
      </w:tr>
      <w:tr>
        <w:trPr>
          <w:cantSplit w:val="0"/>
          <w:trHeight w:val="3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憑證</w:t>
                </w:r>
              </w:sdtContent>
            </w:sdt>
          </w:p>
        </w:tc>
        <w:tc>
          <w:tcPr>
            <w:gridSpan w:val="9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" w:hRule="atLeast"/>
          <w:tblHeader w:val="0"/>
        </w:trPr>
        <w:tc>
          <w:tcPr>
            <w:vMerge w:val="restart"/>
            <w:tcBorders>
              <w:top w:color="ff0000" w:space="0" w:sz="12" w:val="single"/>
              <w:left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8"/>
                    <w:szCs w:val="28"/>
                    <w:u w:val="none"/>
                    <w:shd w:fill="auto" w:val="clear"/>
                    <w:vertAlign w:val="baseline"/>
                    <w:rtl w:val="0"/>
                  </w:rPr>
                  <w:t xml:space="preserve">防火牆設定</w:t>
                </w:r>
              </w:sdtContent>
            </w:sdt>
          </w:p>
        </w:tc>
        <w:tc>
          <w:tcPr>
            <w:gridSpan w:val="2"/>
            <w:tcBorders>
              <w:top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原因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來源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目的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0000" w:space="0" w:sz="12" w:val="single"/>
              <w:right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目的埠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4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□新增</w:t>
                  <w:br w:type="textWrapping"/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■</w:t>
            </w: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異動</w:t>
                  <w:br w:type="textWrapping"/>
                  <w:t xml:space="preserve">□刪除</w:t>
                </w:r>
              </w:sdtContent>
            </w:sdt>
          </w:p>
        </w:tc>
        <w:tc>
          <w:tcPr>
            <w:gridSpan w:val="2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right w:color="ff0000" w:space="0" w:sz="12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TCP____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□UDP____</w:t>
            </w:r>
          </w:p>
        </w:tc>
      </w:tr>
      <w:tr>
        <w:trPr>
          <w:cantSplit w:val="0"/>
          <w:trHeight w:val="1035" w:hRule="atLeast"/>
          <w:tblHeader w:val="0"/>
        </w:trPr>
        <w:tc>
          <w:tcPr>
            <w:vMerge w:val="continue"/>
            <w:tcBorders>
              <w:top w:color="ff0000" w:space="0" w:sz="12" w:val="single"/>
              <w:left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right w:color="ff0000" w:space="0" w:sz="12" w:val="single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申請用途說明：</w:t>
                </w:r>
              </w:sdtContent>
            </w:sdt>
          </w:p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起訖日期： </w:t>
                  <w:br w:type="textWrapping"/>
                  <w:t xml:space="preserve">□業務持續期間</w:t>
                </w:r>
              </w:sdtContent>
            </w:sdt>
          </w:p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■</w:t>
            </w: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連線起始時間：   月   日  時   分 至   月    日  時   分</w:t>
                </w:r>
              </w:sdtContent>
            </w:sdt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left w:color="ff0000" w:space="0" w:sz="12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0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備註</w:t>
                </w:r>
              </w:sdtContent>
            </w:sdt>
          </w:p>
        </w:tc>
        <w:tc>
          <w:tcPr>
            <w:gridSpan w:val="9"/>
            <w:tcBorders>
              <w:right w:color="ff0000" w:space="0" w:sz="12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ff0000" w:space="0" w:sz="12" w:val="single"/>
              <w:bottom w:color="000000" w:space="0" w:sz="4" w:val="single"/>
              <w:right w:color="ff0000" w:space="0" w:sz="12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申請核章</w:t>
                </w:r>
              </w:sdtContent>
            </w:sdt>
          </w:p>
        </w:tc>
      </w:tr>
      <w:tr>
        <w:trPr>
          <w:cantSplit w:val="0"/>
          <w:trHeight w:val="594" w:hRule="atLeast"/>
          <w:tblHeader w:val="0"/>
        </w:trPr>
        <w:tc>
          <w:tcPr>
            <w:gridSpan w:val="2"/>
            <w:tcBorders>
              <w:top w:color="000000" w:space="0" w:sz="4" w:val="single"/>
              <w:left w:color="ff0000" w:space="0" w:sz="12" w:val="single"/>
              <w:bottom w:color="ff0000" w:space="0" w:sz="12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申請人</w:t>
                </w:r>
              </w:sdtContent>
            </w:sdt>
          </w:p>
          <w:p w:rsidR="00000000" w:rsidDel="00000000" w:rsidP="00000000" w:rsidRDefault="00000000" w:rsidRPr="00000000" w14:paraId="0000008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ff0000" w:space="0" w:sz="12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申請人主管</w:t>
                </w:r>
              </w:sdtContent>
            </w:sdt>
          </w:p>
          <w:p w:rsidR="00000000" w:rsidDel="00000000" w:rsidP="00000000" w:rsidRDefault="00000000" w:rsidRPr="00000000" w14:paraId="0000008F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ff0000" w:space="0" w:sz="12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承辦人員</w:t>
                </w:r>
              </w:sdtContent>
            </w:sdt>
          </w:p>
          <w:p w:rsidR="00000000" w:rsidDel="00000000" w:rsidP="00000000" w:rsidRDefault="00000000" w:rsidRPr="00000000" w14:paraId="0000009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ff0000" w:space="0" w:sz="12" w:val="single"/>
              <w:right w:color="ff0000" w:space="0" w:sz="12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科級主管</w:t>
                </w:r>
              </w:sdtContent>
            </w:sdt>
          </w:p>
          <w:p w:rsidR="00000000" w:rsidDel="00000000" w:rsidP="00000000" w:rsidRDefault="00000000" w:rsidRPr="00000000" w14:paraId="00000096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9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審核</w:t>
                </w:r>
              </w:sdtContent>
            </w:sdt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資訊中心</w:t>
                </w:r>
              </w:sdtContent>
            </w:sdt>
          </w:p>
        </w:tc>
      </w:tr>
      <w:tr>
        <w:trPr>
          <w:cantSplit w:val="0"/>
          <w:trHeight w:val="478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以下為機房維運單位填寫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處理方式回覆</w:t>
                </w:r>
              </w:sdtContent>
            </w:sdt>
          </w:p>
        </w:tc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tabs>
                <w:tab w:val="left" w:leader="none" w:pos="3940"/>
              </w:tabs>
              <w:rPr>
                <w:color w:val="000000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Public IP：</w:t>
                </w:r>
              </w:sdtContent>
            </w:sdt>
          </w:p>
          <w:p w:rsidR="00000000" w:rsidDel="00000000" w:rsidP="00000000" w:rsidRDefault="00000000" w:rsidRPr="00000000" w14:paraId="000000B9">
            <w:pPr>
              <w:tabs>
                <w:tab w:val="left" w:leader="none" w:pos="3940"/>
              </w:tabs>
              <w:spacing w:line="276" w:lineRule="auto"/>
              <w:rPr>
                <w:color w:val="000000"/>
                <w:highlight w:val="whit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rtl w:val="0"/>
                  </w:rPr>
                  <w:t xml:space="preserve">已開通規則如下：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執行單位簽核</w:t>
                </w:r>
              </w:sdtContent>
            </w:sdt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執行人員</w:t>
                </w:r>
              </w:sdtContent>
            </w:sdt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i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覆核人員</w:t>
                </w:r>
              </w:sdtContent>
            </w:sdt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rPr>
          <w:rFonts w:ascii="DFKai-SB" w:cs="DFKai-SB" w:eastAsia="DFKai-SB" w:hAnsi="DFKai-SB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DFKai-SB" w:cs="DFKai-SB" w:eastAsia="DFKai-SB" w:hAnsi="DFKai-SB"/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機房維運單位將依申請單設定機房端環境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虛擬主機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。後續移機、資通系統維運、資通系統防護基準相關作業，請系統權管單位依資通安全管理法本權責執行。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tag w:val="goog_rdk_43"/>
        </w:sdtPr>
        <w:sdtContent>
          <w:r w:rsidDel="00000000" w:rsidR="00000000" w:rsidRPr="00000000">
            <w:rPr>
              <w:rFonts w:ascii="Gungsuh" w:cs="Gungsuh" w:eastAsia="Gungsuh" w:hAnsi="Gungsuh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涉及國立高級中等以下學校DNS、WEB及email向上集中系統管理，委由國立成功大學DNS、學校網頁向上集中計畫團隊審核該計畫相關業務。</w:t>
          </w:r>
        </w:sdtContent>
      </w:sdt>
    </w:p>
    <w:sectPr>
      <w:headerReference r:id="rId7" w:type="default"/>
      <w:footerReference r:id="rId8" w:type="default"/>
      <w:pgSz w:h="16838" w:w="11906" w:orient="portrait"/>
      <w:pgMar w:bottom="794" w:top="1560" w:left="851" w:right="851" w:header="426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Gungsuh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0148.0" w:type="dxa"/>
      <w:jc w:val="left"/>
      <w:tblLayout w:type="fixed"/>
      <w:tblLook w:val="0000"/>
    </w:tblPr>
    <w:tblGrid>
      <w:gridCol w:w="3382"/>
      <w:gridCol w:w="3383"/>
      <w:gridCol w:w="3383"/>
      <w:tblGridChange w:id="0">
        <w:tblGrid>
          <w:gridCol w:w="3382"/>
          <w:gridCol w:w="3383"/>
          <w:gridCol w:w="3383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E2">
          <w:pPr>
            <w:ind w:right="26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color w:val="000000"/>
              <w:rtl w:val="0"/>
            </w:rPr>
            <w:t xml:space="preserve">ISMS-2-</w:t>
          </w:r>
          <w:r w:rsidDel="00000000" w:rsidR="00000000" w:rsidRPr="00000000">
            <w:rPr>
              <w:rtl w:val="0"/>
            </w:rPr>
            <w:t xml:space="preserve">006-0</w:t>
          </w:r>
          <w:r w:rsidDel="00000000" w:rsidR="00000000" w:rsidRPr="00000000">
            <w:rPr>
              <w:color w:val="000000"/>
              <w:rtl w:val="0"/>
            </w:rPr>
            <w:t xml:space="preserve">8</w:t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E3">
          <w:pPr>
            <w:ind w:right="26"/>
            <w:jc w:val="center"/>
            <w:rPr>
              <w:color w:val="000000"/>
            </w:rPr>
          </w:pPr>
          <w:r w:rsidDel="00000000" w:rsidR="00000000" w:rsidRPr="00000000">
            <w:rPr>
              <w:color w:val="000000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color w:val="000000"/>
              <w:rtl w:val="0"/>
            </w:rPr>
            <w:t xml:space="preserve">/</w:t>
          </w:r>
          <w:r w:rsidDel="00000000" w:rsidR="00000000" w:rsidRPr="00000000">
            <w:rPr>
              <w:color w:val="000000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E4">
          <w:pPr>
            <w:ind w:right="26"/>
            <w:jc w:val="right"/>
            <w:rPr>
              <w:rFonts w:ascii="Arial" w:cs="Arial" w:eastAsia="Arial" w:hAnsi="Arial"/>
              <w:color w:val="000000"/>
            </w:rPr>
          </w:pPr>
          <w:sdt>
            <w:sdtPr>
              <w:tag w:val="goog_rdk_46"/>
            </w:sdtPr>
            <w:sdtContent>
              <w:r w:rsidDel="00000000" w:rsidR="00000000" w:rsidRPr="00000000">
                <w:rPr>
                  <w:rFonts w:ascii="Gungsuh" w:cs="Gungsuh" w:eastAsia="Gungsuh" w:hAnsi="Gungsuh"/>
                  <w:color w:val="ff0000"/>
                  <w:rtl w:val="0"/>
                </w:rPr>
                <w:t xml:space="preserve">限閱1.5</w:t>
              </w:r>
            </w:sdtContent>
          </w:sdt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4"/>
        <w:szCs w:val="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sdt>
      <w:sdtPr>
        <w:tag w:val="goog_rdk_44"/>
      </w:sdtPr>
      <w:sdtContent>
        <w:r w:rsidDel="00000000" w:rsidR="00000000" w:rsidRPr="00000000">
          <w:rPr>
            <w:rFonts w:ascii="Gungsuh" w:cs="Gungsuh" w:eastAsia="Gungsuh" w:hAnsi="Gungsuh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           紀錄編號:</w:t>
        </w:r>
      </w:sdtContent>
    </w:sdt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</w:r>
  </w:p>
  <w:tbl>
    <w:tblPr>
      <w:tblStyle w:val="Table2"/>
      <w:tblW w:w="9976.0" w:type="dxa"/>
      <w:jc w:val="left"/>
      <w:tblInd w:w="108.0" w:type="dxa"/>
      <w:tblLayout w:type="fixed"/>
      <w:tblLook w:val="0000"/>
    </w:tblPr>
    <w:tblGrid>
      <w:gridCol w:w="959"/>
      <w:gridCol w:w="1276"/>
      <w:gridCol w:w="6662"/>
      <w:gridCol w:w="1079"/>
      <w:tblGridChange w:id="0">
        <w:tblGrid>
          <w:gridCol w:w="959"/>
          <w:gridCol w:w="1276"/>
          <w:gridCol w:w="6662"/>
          <w:gridCol w:w="1079"/>
        </w:tblGrid>
      </w:tblGridChange>
    </w:tblGrid>
    <w:tr>
      <w:trPr>
        <w:cantSplit w:val="1"/>
        <w:trHeight w:val="567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DB">
          <w:pPr>
            <w:jc w:val="both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DC">
          <w:pPr>
            <w:jc w:val="both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74296</wp:posOffset>
                </wp:positionH>
                <wp:positionV relativeFrom="paragraph">
                  <wp:posOffset>32384</wp:posOffset>
                </wp:positionV>
                <wp:extent cx="596265" cy="575945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8363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" cy="575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  <w:vAlign w:val="center"/>
        </w:tcPr>
        <w:bookmarkStart w:colFirst="0" w:colLast="0" w:name="bookmark=id.30j0zll" w:id="1"/>
        <w:bookmarkEnd w:id="1"/>
        <w:bookmarkStart w:colFirst="0" w:colLast="0" w:name="bookmark=id.1fob9te" w:id="2"/>
        <w:bookmarkEnd w:id="2"/>
        <w:p w:rsidR="00000000" w:rsidDel="00000000" w:rsidP="00000000" w:rsidRDefault="00000000" w:rsidRPr="00000000" w14:paraId="000000DD">
          <w:pPr>
            <w:jc w:val="both"/>
            <w:rPr>
              <w:sz w:val="48"/>
              <w:szCs w:val="48"/>
            </w:rPr>
          </w:pPr>
          <w:sdt>
            <w:sdtPr>
              <w:tag w:val="goog_rdk_45"/>
            </w:sdtPr>
            <w:sdtContent>
              <w:r w:rsidDel="00000000" w:rsidR="00000000" w:rsidRPr="00000000">
                <w:rPr>
                  <w:rFonts w:ascii="Gungsuh" w:cs="Gungsuh" w:eastAsia="Gungsuh" w:hAnsi="Gungsuh"/>
                  <w:sz w:val="48"/>
                  <w:szCs w:val="48"/>
                  <w:rtl w:val="0"/>
                </w:rPr>
                <w:t xml:space="preserve">教育部國民及學前教育署</w:t>
              </w:r>
            </w:sdtContent>
          </w:sdt>
        </w:p>
        <w:p w:rsidR="00000000" w:rsidDel="00000000" w:rsidP="00000000" w:rsidRDefault="00000000" w:rsidRPr="00000000" w14:paraId="000000DE">
          <w:pPr>
            <w:jc w:val="both"/>
            <w:rPr>
              <w:sz w:val="28"/>
              <w:szCs w:val="28"/>
            </w:rPr>
          </w:pPr>
          <w:r w:rsidDel="00000000" w:rsidR="00000000" w:rsidRPr="00000000">
            <w:rPr>
              <w:sz w:val="28"/>
              <w:szCs w:val="28"/>
              <w:rtl w:val="0"/>
            </w:rPr>
            <w:t xml:space="preserve">K-12 Education Administration, Ministry of Education</w:t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DF">
          <w:pPr>
            <w:jc w:val="both"/>
            <w:rPr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80" w:before="180" w:line="720" w:lineRule="auto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720" w:lineRule="auto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F43FA"/>
    <w:rPr>
      <w:rFonts w:eastAsia="標楷體"/>
      <w:sz w:val="24"/>
      <w:szCs w:val="24"/>
    </w:rPr>
  </w:style>
  <w:style w:type="paragraph" w:styleId="1">
    <w:name w:val="heading 1"/>
    <w:basedOn w:val="a"/>
    <w:next w:val="a"/>
    <w:qFormat w:val="1"/>
    <w:rsid w:val="00DF43FA"/>
    <w:pPr>
      <w:keepNext w:val="1"/>
      <w:spacing w:after="180" w:before="180" w:line="720" w:lineRule="auto"/>
      <w:outlineLvl w:val="0"/>
    </w:pPr>
    <w:rPr>
      <w:bCs w:val="1"/>
      <w:kern w:val="52"/>
      <w:sz w:val="28"/>
      <w:szCs w:val="28"/>
    </w:rPr>
  </w:style>
  <w:style w:type="paragraph" w:styleId="2">
    <w:name w:val="heading 2"/>
    <w:basedOn w:val="a"/>
    <w:next w:val="a"/>
    <w:qFormat w:val="1"/>
    <w:rsid w:val="00DF43FA"/>
    <w:pPr>
      <w:keepNext w:val="1"/>
      <w:spacing w:line="720" w:lineRule="auto"/>
      <w:outlineLvl w:val="1"/>
    </w:pPr>
    <w:rPr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rsid w:val="00DF43FA"/>
    <w:pPr>
      <w:jc w:val="both"/>
    </w:pPr>
  </w:style>
  <w:style w:type="paragraph" w:styleId="3">
    <w:name w:val="Body Text Indent 3"/>
    <w:basedOn w:val="a"/>
    <w:rsid w:val="00DF43FA"/>
    <w:pPr>
      <w:ind w:left="360"/>
    </w:pPr>
  </w:style>
  <w:style w:type="paragraph" w:styleId="10">
    <w:name w:val="toc 1"/>
    <w:basedOn w:val="a"/>
    <w:next w:val="a"/>
    <w:autoRedefine w:val="1"/>
    <w:semiHidden w:val="1"/>
    <w:rsid w:val="00DF43FA"/>
  </w:style>
  <w:style w:type="character" w:styleId="a4">
    <w:name w:val="Hyperlink"/>
    <w:rsid w:val="00DF43FA"/>
    <w:rPr>
      <w:color w:val="0000ff"/>
      <w:u w:val="single"/>
    </w:rPr>
  </w:style>
  <w:style w:type="paragraph" w:styleId="a5">
    <w:name w:val="annotation text"/>
    <w:basedOn w:val="a"/>
    <w:semiHidden w:val="1"/>
    <w:rsid w:val="00DF43FA"/>
    <w:pPr>
      <w:adjustRightInd w:val="0"/>
      <w:spacing w:line="360" w:lineRule="atLeast"/>
      <w:textAlignment w:val="baseline"/>
    </w:pPr>
    <w:rPr>
      <w:rFonts w:ascii="標楷體" w:hAnsi="標楷體"/>
      <w:sz w:val="28"/>
      <w:szCs w:val="20"/>
    </w:rPr>
  </w:style>
  <w:style w:type="table" w:styleId="a6">
    <w:name w:val="Table Grid"/>
    <w:basedOn w:val="a1"/>
    <w:uiPriority w:val="39"/>
    <w:rsid w:val="002E39B7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7">
    <w:name w:val="footer"/>
    <w:basedOn w:val="a"/>
    <w:rsid w:val="00DF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DF43FA"/>
  </w:style>
  <w:style w:type="paragraph" w:styleId="a9">
    <w:name w:val="header"/>
    <w:basedOn w:val="a"/>
    <w:rsid w:val="00DF4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semiHidden w:val="1"/>
    <w:rsid w:val="00DF43FA"/>
    <w:rPr>
      <w:rFonts w:ascii="Arial" w:hAnsi="Arial"/>
      <w:sz w:val="18"/>
      <w:szCs w:val="18"/>
    </w:rPr>
  </w:style>
  <w:style w:type="character" w:styleId="ab" w:customStyle="1">
    <w:name w:val="字元 字元"/>
    <w:rsid w:val="00DF43FA"/>
    <w:rPr>
      <w:rFonts w:eastAsia="標楷體"/>
      <w:bCs w:val="1"/>
      <w:kern w:val="52"/>
      <w:sz w:val="28"/>
      <w:szCs w:val="28"/>
      <w:lang w:bidi="ar-SA" w:eastAsia="zh-TW" w:val="en-US"/>
    </w:rPr>
  </w:style>
  <w:style w:type="paragraph" w:styleId="ac" w:customStyle="1">
    <w:name w:val="雙桿標題"/>
    <w:basedOn w:val="a"/>
    <w:rsid w:val="00DF43FA"/>
    <w:pPr>
      <w:adjustRightInd w:val="0"/>
      <w:spacing w:after="200" w:before="60"/>
      <w:jc w:val="center"/>
      <w:textAlignment w:val="baseline"/>
    </w:pPr>
    <w:rPr>
      <w:b w:val="1"/>
      <w:spacing w:val="40"/>
      <w:sz w:val="40"/>
      <w:szCs w:val="20"/>
      <w:u w:val="double"/>
    </w:rPr>
  </w:style>
  <w:style w:type="paragraph" w:styleId="Web">
    <w:name w:val="Normal (Web)"/>
    <w:basedOn w:val="a"/>
    <w:rsid w:val="00DF43FA"/>
    <w:pPr>
      <w:spacing w:after="100" w:afterAutospacing="1" w:before="100" w:beforeAutospacing="1"/>
    </w:pPr>
    <w:rPr>
      <w:rFonts w:ascii="新細明體" w:cs="新細明體" w:eastAsia="新細明體" w:hAnsi="新細明體"/>
    </w:rPr>
  </w:style>
  <w:style w:type="paragraph" w:styleId="20">
    <w:name w:val="Body Text 2"/>
    <w:basedOn w:val="a"/>
    <w:rsid w:val="00DF43FA"/>
    <w:pPr>
      <w:widowControl w:val="0"/>
      <w:jc w:val="both"/>
    </w:pPr>
    <w:rPr>
      <w:rFonts w:ascii="標楷體"/>
      <w:color w:val="ff00ff"/>
      <w:kern w:val="2"/>
      <w:szCs w:val="20"/>
    </w:rPr>
  </w:style>
  <w:style w:type="paragraph" w:styleId="14" w:customStyle="1">
    <w:name w:val="表格文字靠左 14號字"/>
    <w:basedOn w:val="a"/>
    <w:link w:val="140"/>
    <w:autoRedefine w:val="1"/>
    <w:rsid w:val="009E0392"/>
    <w:pPr>
      <w:framePr w:lines="0" w:hSpace="180" w:wrap="around" w:hAnchor="margin" w:vAnchor="text" w:xAlign="center" w:y="119"/>
      <w:widowControl w:val="0"/>
      <w:spacing w:line="360" w:lineRule="exact"/>
      <w:jc w:val="center"/>
    </w:pPr>
    <w:rPr>
      <w:rFonts w:ascii="Arial" w:hAnsi="Arial"/>
      <w:b w:val="1"/>
      <w:color w:val="000000"/>
      <w:spacing w:val="59"/>
      <w:kern w:val="2"/>
    </w:rPr>
  </w:style>
  <w:style w:type="character" w:styleId="140" w:customStyle="1">
    <w:name w:val="表格文字靠左 14號字 字元"/>
    <w:link w:val="14"/>
    <w:rsid w:val="009E0392"/>
    <w:rPr>
      <w:rFonts w:ascii="Arial" w:eastAsia="標楷體" w:hAnsi="Arial"/>
      <w:b w:val="1"/>
      <w:color w:val="000000"/>
      <w:spacing w:val="59"/>
      <w:kern w:val="2"/>
      <w:sz w:val="24"/>
      <w:szCs w:val="24"/>
    </w:rPr>
  </w:style>
  <w:style w:type="paragraph" w:styleId="21" w:customStyle="1">
    <w:name w:val="內文2"/>
    <w:basedOn w:val="a"/>
    <w:next w:val="a"/>
    <w:link w:val="22"/>
    <w:qFormat w:val="1"/>
    <w:rsid w:val="0080167C"/>
    <w:pPr>
      <w:widowControl w:val="0"/>
      <w:snapToGrid w:val="0"/>
      <w:jc w:val="both"/>
    </w:pPr>
    <w:rPr>
      <w:rFonts w:cstheme="minorBidi"/>
      <w:kern w:val="2"/>
      <w:szCs w:val="22"/>
    </w:rPr>
  </w:style>
  <w:style w:type="character" w:styleId="22" w:customStyle="1">
    <w:name w:val="內文2 字元"/>
    <w:basedOn w:val="a0"/>
    <w:link w:val="21"/>
    <w:rsid w:val="0080167C"/>
    <w:rPr>
      <w:rFonts w:eastAsia="標楷體" w:cstheme="minorBidi"/>
      <w:kern w:val="2"/>
      <w:sz w:val="24"/>
      <w:szCs w:val="22"/>
    </w:rPr>
  </w:style>
  <w:style w:type="character" w:styleId="ad">
    <w:name w:val="Strong"/>
    <w:basedOn w:val="a0"/>
    <w:uiPriority w:val="22"/>
    <w:qFormat w:val="1"/>
    <w:rsid w:val="009842F0"/>
    <w:rPr>
      <w:b w:val="1"/>
      <w:bCs w:val="1"/>
    </w:rPr>
  </w:style>
  <w:style w:type="character" w:styleId="ae">
    <w:name w:val="Unresolved Mention"/>
    <w:basedOn w:val="a0"/>
    <w:uiPriority w:val="99"/>
    <w:semiHidden w:val="1"/>
    <w:unhideWhenUsed w:val="1"/>
    <w:rsid w:val="006338CB"/>
    <w:rPr>
      <w:color w:val="605e5c"/>
      <w:shd w:color="auto" w:fill="e1dfdd" w:val="clear"/>
    </w:rPr>
  </w:style>
  <w:style w:type="paragraph" w:styleId="af">
    <w:name w:val="Revision"/>
    <w:hidden w:val="1"/>
    <w:uiPriority w:val="99"/>
    <w:semiHidden w:val="1"/>
    <w:rsid w:val="00D314E4"/>
    <w:rPr>
      <w:rFonts w:eastAsia="標楷體"/>
      <w:sz w:val="24"/>
      <w:szCs w:val="24"/>
    </w:rPr>
  </w:style>
  <w:style w:type="paragraph" w:styleId="af0">
    <w:name w:val="List Paragraph"/>
    <w:basedOn w:val="a"/>
    <w:uiPriority w:val="34"/>
    <w:qFormat w:val="1"/>
    <w:rsid w:val="005821D8"/>
    <w:pPr>
      <w:ind w:left="480" w:leftChars="20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EB9jpmNTl1kryhq3x3lbQVtjQ==">CgMxLjAaFAoBMBIPCg0IB0IJEgdHdW5nc3VoGhQKATESDwoNCAdCCRIHR3VuZ3N1aBolCgEyEiAKHggHQhoKD1RpbWVzIE5ldyBSb21hbhIHR3VuZ3N1aBolCgEzEiAKHggHQhoKD1RpbWVzIE5ldyBSb21hbhIHR3VuZ3N1aBolCgE0EiAKHggHQhoKD1RpbWVzIE5ldyBSb21hbhIHR3VuZ3N1aBolCgE1EiAKHggHQhoKD1RpbWVzIE5ldyBSb21hbhIHR3VuZ3N1aB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VCgI0NRIPCg0IB0IJEgdHdW5nc3VoGhUKAjQ2Eg8KDQgHQgkSB0d1bmdzdWgyCGguZ2pkZ3hzMgppZC4zMGowemxsMgppZC4xZm9iOXRlOAByITFrVGIxSEdLeFo3MkNvR0hXa1ByYW9TWERXcmZiRnd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2024-07-26T09:56:00Z</dcterms:created>
  <dc:creator>楊筑琄(Michelle Yang)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5196ac-7daa-415d-ac3a-bda7dffaa0f9_Enabled">
    <vt:lpwstr>true</vt:lpwstr>
  </property>
  <property fmtid="{D5CDD505-2E9C-101B-9397-08002B2CF9AE}" pid="3" name="MSIP_Label_755196ac-7daa-415d-ac3a-bda7dffaa0f9_SetDate">
    <vt:lpwstr>2023-09-20T02:10:50Z</vt:lpwstr>
  </property>
  <property fmtid="{D5CDD505-2E9C-101B-9397-08002B2CF9AE}" pid="4" name="MSIP_Label_755196ac-7daa-415d-ac3a-bda7dffaa0f9_Method">
    <vt:lpwstr>Standard</vt:lpwstr>
  </property>
  <property fmtid="{D5CDD505-2E9C-101B-9397-08002B2CF9AE}" pid="5" name="MSIP_Label_755196ac-7daa-415d-ac3a-bda7dffaa0f9_Name">
    <vt:lpwstr>普通</vt:lpwstr>
  </property>
  <property fmtid="{D5CDD505-2E9C-101B-9397-08002B2CF9AE}" pid="6" name="MSIP_Label_755196ac-7daa-415d-ac3a-bda7dffaa0f9_SiteId">
    <vt:lpwstr>54aa2fea-ecb3-4c71-80b3-de9a356e77c1</vt:lpwstr>
  </property>
  <property fmtid="{D5CDD505-2E9C-101B-9397-08002B2CF9AE}" pid="7" name="MSIP_Label_755196ac-7daa-415d-ac3a-bda7dffaa0f9_ActionId">
    <vt:lpwstr>0c1818af-5087-4bd4-94dd-92731da36fa7</vt:lpwstr>
  </property>
  <property fmtid="{D5CDD505-2E9C-101B-9397-08002B2CF9AE}" pid="8" name="MSIP_Label_755196ac-7daa-415d-ac3a-bda7dffaa0f9_ContentBits">
    <vt:lpwstr>0</vt:lpwstr>
  </property>
  <property fmtid="{D5CDD505-2E9C-101B-9397-08002B2CF9AE}" pid="9" name="ContentTypeId">
    <vt:lpwstr>0x010100724F5587989DAE4BA0E754F159A308B8</vt:lpwstr>
  </property>
  <property fmtid="{D5CDD505-2E9C-101B-9397-08002B2CF9AE}" pid="10" name="MediaServiceImageTags">
    <vt:lpwstr>MediaServiceImageTags</vt:lpwstr>
  </property>
</Properties>
</file>