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C94" w:rsidRDefault="00EF0C94" w:rsidP="00EF0C94">
      <w:pPr>
        <w:pStyle w:val="Default"/>
        <w:jc w:val="center"/>
        <w:rPr>
          <w:rFonts w:ascii="標楷體" w:eastAsia="標楷體" w:hAnsi="標楷體"/>
          <w:sz w:val="32"/>
          <w:szCs w:val="32"/>
        </w:rPr>
      </w:pPr>
      <w:r>
        <w:rPr>
          <w:rFonts w:ascii="標楷體" w:eastAsia="標楷體" w:hAnsi="標楷體" w:hint="eastAsia"/>
          <w:sz w:val="32"/>
          <w:szCs w:val="32"/>
        </w:rPr>
        <w:t>國立北港高級農工職業學校課程諮詢教師遴選會組織及運作實施要點</w:t>
      </w:r>
    </w:p>
    <w:p w:rsidR="00EF0C94" w:rsidRPr="000F55C5" w:rsidRDefault="00EF0C94" w:rsidP="00EF0C94">
      <w:pPr>
        <w:pStyle w:val="Default"/>
        <w:jc w:val="right"/>
        <w:rPr>
          <w:rFonts w:ascii="標楷體" w:eastAsia="標楷體" w:hAnsi="標楷體"/>
          <w:color w:val="auto"/>
          <w:sz w:val="18"/>
          <w:szCs w:val="20"/>
        </w:rPr>
      </w:pPr>
      <w:bookmarkStart w:id="0" w:name="_GoBack"/>
      <w:r w:rsidRPr="000F55C5">
        <w:rPr>
          <w:rFonts w:ascii="標楷體" w:eastAsia="標楷體" w:hAnsi="標楷體" w:hint="eastAsia"/>
          <w:color w:val="auto"/>
          <w:sz w:val="18"/>
          <w:szCs w:val="20"/>
        </w:rPr>
        <w:t>中華民國108年1月28日校務會議通過</w:t>
      </w:r>
    </w:p>
    <w:p w:rsidR="00EF0C94" w:rsidRPr="000F55C5" w:rsidRDefault="00EF0C94" w:rsidP="00EF0C94">
      <w:pPr>
        <w:pStyle w:val="Default"/>
        <w:jc w:val="right"/>
        <w:rPr>
          <w:rFonts w:ascii="標楷體" w:eastAsia="標楷體" w:hAnsi="標楷體"/>
          <w:color w:val="auto"/>
          <w:sz w:val="18"/>
          <w:szCs w:val="20"/>
        </w:rPr>
      </w:pPr>
      <w:r w:rsidRPr="000F55C5">
        <w:rPr>
          <w:rFonts w:ascii="標楷體" w:eastAsia="標楷體" w:hAnsi="標楷體" w:hint="eastAsia"/>
          <w:color w:val="auto"/>
          <w:sz w:val="18"/>
          <w:szCs w:val="20"/>
        </w:rPr>
        <w:t>中華民國109年3月17日課程諮詢教師遴選會通過</w:t>
      </w:r>
    </w:p>
    <w:p w:rsidR="0001363E" w:rsidRPr="000F55C5" w:rsidRDefault="0001363E" w:rsidP="0001363E">
      <w:pPr>
        <w:pStyle w:val="Default"/>
        <w:jc w:val="right"/>
        <w:rPr>
          <w:rFonts w:ascii="標楷體" w:eastAsia="標楷體" w:hAnsi="標楷體"/>
          <w:color w:val="auto"/>
          <w:sz w:val="18"/>
          <w:szCs w:val="20"/>
        </w:rPr>
      </w:pPr>
      <w:r w:rsidRPr="000F55C5">
        <w:rPr>
          <w:rFonts w:ascii="標楷體" w:eastAsia="標楷體" w:hAnsi="標楷體" w:hint="eastAsia"/>
          <w:color w:val="auto"/>
          <w:sz w:val="18"/>
          <w:szCs w:val="20"/>
        </w:rPr>
        <w:t>中華民國110年8月18日課程諮詢教師遴選會通過</w:t>
      </w:r>
    </w:p>
    <w:p w:rsidR="0001363E" w:rsidRPr="000F55C5" w:rsidRDefault="0001363E" w:rsidP="0001363E">
      <w:pPr>
        <w:pStyle w:val="Default"/>
        <w:jc w:val="right"/>
        <w:rPr>
          <w:rFonts w:ascii="標楷體" w:eastAsia="標楷體" w:hAnsi="標楷體"/>
          <w:color w:val="auto"/>
          <w:sz w:val="18"/>
          <w:szCs w:val="20"/>
        </w:rPr>
      </w:pPr>
      <w:r w:rsidRPr="000F55C5">
        <w:rPr>
          <w:rFonts w:ascii="標楷體" w:eastAsia="標楷體" w:hAnsi="標楷體" w:hint="eastAsia"/>
          <w:color w:val="auto"/>
          <w:sz w:val="18"/>
          <w:szCs w:val="20"/>
        </w:rPr>
        <w:t>中華民國111年2月</w:t>
      </w:r>
      <w:r w:rsidRPr="000F55C5">
        <w:rPr>
          <w:rFonts w:ascii="標楷體" w:eastAsia="標楷體" w:hAnsi="標楷體"/>
          <w:color w:val="auto"/>
          <w:sz w:val="18"/>
          <w:szCs w:val="20"/>
        </w:rPr>
        <w:t>8</w:t>
      </w:r>
      <w:r w:rsidRPr="000F55C5">
        <w:rPr>
          <w:rFonts w:ascii="標楷體" w:eastAsia="標楷體" w:hAnsi="標楷體" w:hint="eastAsia"/>
          <w:color w:val="auto"/>
          <w:sz w:val="18"/>
          <w:szCs w:val="20"/>
        </w:rPr>
        <w:t>日校務會議討論通過</w:t>
      </w:r>
    </w:p>
    <w:p w:rsidR="00EF0C94" w:rsidRPr="000F55C5" w:rsidRDefault="00EF0C94" w:rsidP="00EF0C94">
      <w:pPr>
        <w:pStyle w:val="Default"/>
        <w:wordWrap w:val="0"/>
        <w:jc w:val="right"/>
        <w:rPr>
          <w:rFonts w:ascii="標楷體" w:eastAsia="標楷體" w:hAnsi="標楷體"/>
          <w:color w:val="auto"/>
          <w:sz w:val="18"/>
          <w:szCs w:val="20"/>
        </w:rPr>
      </w:pPr>
      <w:r w:rsidRPr="000F55C5">
        <w:rPr>
          <w:rFonts w:ascii="標楷體" w:eastAsia="標楷體" w:hAnsi="標楷體" w:hint="eastAsia"/>
          <w:color w:val="auto"/>
          <w:sz w:val="18"/>
          <w:szCs w:val="20"/>
        </w:rPr>
        <w:t>中華民國1</w:t>
      </w:r>
      <w:r w:rsidRPr="000F55C5">
        <w:rPr>
          <w:rFonts w:ascii="標楷體" w:eastAsia="標楷體" w:hAnsi="標楷體"/>
          <w:color w:val="auto"/>
          <w:sz w:val="18"/>
          <w:szCs w:val="20"/>
        </w:rPr>
        <w:t>13</w:t>
      </w:r>
      <w:r w:rsidRPr="000F55C5">
        <w:rPr>
          <w:rFonts w:ascii="標楷體" w:eastAsia="標楷體" w:hAnsi="標楷體" w:hint="eastAsia"/>
          <w:color w:val="auto"/>
          <w:sz w:val="18"/>
          <w:szCs w:val="20"/>
        </w:rPr>
        <w:t>年</w:t>
      </w:r>
      <w:r w:rsidR="00CB76C5" w:rsidRPr="000F55C5">
        <w:rPr>
          <w:rFonts w:ascii="標楷體" w:eastAsia="標楷體" w:hAnsi="標楷體"/>
          <w:color w:val="auto"/>
          <w:sz w:val="18"/>
          <w:szCs w:val="20"/>
        </w:rPr>
        <w:t>8</w:t>
      </w:r>
      <w:r w:rsidRPr="000F55C5">
        <w:rPr>
          <w:rFonts w:ascii="標楷體" w:eastAsia="標楷體" w:hAnsi="標楷體" w:hint="eastAsia"/>
          <w:color w:val="auto"/>
          <w:sz w:val="18"/>
          <w:szCs w:val="20"/>
        </w:rPr>
        <w:t>月</w:t>
      </w:r>
      <w:r w:rsidR="00CB76C5" w:rsidRPr="000F55C5">
        <w:rPr>
          <w:rFonts w:ascii="標楷體" w:eastAsia="標楷體" w:hAnsi="標楷體"/>
          <w:color w:val="auto"/>
          <w:sz w:val="18"/>
          <w:szCs w:val="20"/>
        </w:rPr>
        <w:t>16</w:t>
      </w:r>
      <w:r w:rsidRPr="000F55C5">
        <w:rPr>
          <w:rFonts w:ascii="標楷體" w:eastAsia="標楷體" w:hAnsi="標楷體" w:hint="eastAsia"/>
          <w:color w:val="auto"/>
          <w:sz w:val="18"/>
          <w:szCs w:val="20"/>
        </w:rPr>
        <w:t>日</w:t>
      </w:r>
      <w:r w:rsidR="00256438" w:rsidRPr="000F55C5">
        <w:rPr>
          <w:rFonts w:ascii="標楷體" w:eastAsia="標楷體" w:hAnsi="標楷體" w:hint="eastAsia"/>
          <w:color w:val="auto"/>
          <w:sz w:val="18"/>
          <w:szCs w:val="20"/>
        </w:rPr>
        <w:t>課諮師遴選委員會討論</w:t>
      </w:r>
      <w:r w:rsidR="00592902" w:rsidRPr="000F55C5">
        <w:rPr>
          <w:rFonts w:ascii="標楷體" w:eastAsia="標楷體" w:hAnsi="標楷體" w:hint="eastAsia"/>
          <w:color w:val="auto"/>
          <w:sz w:val="18"/>
          <w:szCs w:val="20"/>
        </w:rPr>
        <w:t>通過</w:t>
      </w:r>
    </w:p>
    <w:p w:rsidR="00544120" w:rsidRPr="000F55C5" w:rsidRDefault="00544120" w:rsidP="00221CEE">
      <w:pPr>
        <w:pStyle w:val="Default"/>
        <w:wordWrap w:val="0"/>
        <w:jc w:val="right"/>
        <w:rPr>
          <w:rFonts w:ascii="標楷體" w:eastAsia="標楷體" w:hAnsi="標楷體"/>
          <w:color w:val="auto"/>
          <w:sz w:val="18"/>
          <w:szCs w:val="20"/>
        </w:rPr>
      </w:pPr>
      <w:r w:rsidRPr="000F55C5">
        <w:rPr>
          <w:rFonts w:ascii="標楷體" w:eastAsia="標楷體" w:hAnsi="標楷體" w:hint="eastAsia"/>
          <w:color w:val="auto"/>
          <w:sz w:val="18"/>
          <w:szCs w:val="20"/>
        </w:rPr>
        <w:t>中華民國1</w:t>
      </w:r>
      <w:r w:rsidRPr="000F55C5">
        <w:rPr>
          <w:rFonts w:ascii="標楷體" w:eastAsia="標楷體" w:hAnsi="標楷體"/>
          <w:color w:val="auto"/>
          <w:sz w:val="18"/>
          <w:szCs w:val="20"/>
        </w:rPr>
        <w:t>13</w:t>
      </w:r>
      <w:r w:rsidRPr="000F55C5">
        <w:rPr>
          <w:rFonts w:ascii="標楷體" w:eastAsia="標楷體" w:hAnsi="標楷體" w:hint="eastAsia"/>
          <w:color w:val="auto"/>
          <w:sz w:val="18"/>
          <w:szCs w:val="20"/>
        </w:rPr>
        <w:t>年</w:t>
      </w:r>
      <w:r w:rsidRPr="000F55C5">
        <w:rPr>
          <w:rFonts w:ascii="標楷體" w:eastAsia="標楷體" w:hAnsi="標楷體"/>
          <w:color w:val="auto"/>
          <w:sz w:val="18"/>
          <w:szCs w:val="20"/>
        </w:rPr>
        <w:t>8</w:t>
      </w:r>
      <w:r w:rsidRPr="000F55C5">
        <w:rPr>
          <w:rFonts w:ascii="標楷體" w:eastAsia="標楷體" w:hAnsi="標楷體" w:hint="eastAsia"/>
          <w:color w:val="auto"/>
          <w:sz w:val="18"/>
          <w:szCs w:val="20"/>
        </w:rPr>
        <w:t>月2</w:t>
      </w:r>
      <w:r w:rsidRPr="000F55C5">
        <w:rPr>
          <w:rFonts w:ascii="標楷體" w:eastAsia="標楷體" w:hAnsi="標楷體"/>
          <w:color w:val="auto"/>
          <w:sz w:val="18"/>
          <w:szCs w:val="20"/>
        </w:rPr>
        <w:t>9</w:t>
      </w:r>
      <w:r w:rsidRPr="000F55C5">
        <w:rPr>
          <w:rFonts w:ascii="標楷體" w:eastAsia="標楷體" w:hAnsi="標楷體" w:hint="eastAsia"/>
          <w:color w:val="auto"/>
          <w:sz w:val="18"/>
          <w:szCs w:val="20"/>
        </w:rPr>
        <w:t>日校務會議討論</w:t>
      </w:r>
      <w:r w:rsidR="00592902" w:rsidRPr="000F55C5">
        <w:rPr>
          <w:rFonts w:ascii="標楷體" w:eastAsia="標楷體" w:hAnsi="標楷體" w:hint="eastAsia"/>
          <w:color w:val="auto"/>
          <w:sz w:val="18"/>
          <w:szCs w:val="20"/>
        </w:rPr>
        <w:t>通過</w:t>
      </w:r>
    </w:p>
    <w:p w:rsidR="009C58E5" w:rsidRPr="000F55C5" w:rsidRDefault="009C58E5" w:rsidP="009C58E5">
      <w:pPr>
        <w:pStyle w:val="Default"/>
        <w:jc w:val="right"/>
        <w:rPr>
          <w:rFonts w:ascii="標楷體" w:eastAsia="標楷體" w:hAnsi="標楷體"/>
          <w:color w:val="auto"/>
          <w:sz w:val="18"/>
        </w:rPr>
      </w:pPr>
      <w:r w:rsidRPr="000F55C5">
        <w:rPr>
          <w:rFonts w:ascii="標楷體" w:eastAsia="標楷體" w:hAnsi="標楷體" w:hint="eastAsia"/>
          <w:color w:val="auto"/>
          <w:sz w:val="18"/>
        </w:rPr>
        <w:t>中華民國1</w:t>
      </w:r>
      <w:r w:rsidRPr="000F55C5">
        <w:rPr>
          <w:rFonts w:ascii="標楷體" w:eastAsia="標楷體" w:hAnsi="標楷體"/>
          <w:color w:val="auto"/>
          <w:sz w:val="18"/>
        </w:rPr>
        <w:t>14</w:t>
      </w:r>
      <w:r w:rsidRPr="000F55C5">
        <w:rPr>
          <w:rFonts w:ascii="標楷體" w:eastAsia="標楷體" w:hAnsi="標楷體" w:hint="eastAsia"/>
          <w:color w:val="auto"/>
          <w:sz w:val="18"/>
        </w:rPr>
        <w:t>年</w:t>
      </w:r>
      <w:r w:rsidRPr="000F55C5">
        <w:rPr>
          <w:rFonts w:ascii="標楷體" w:eastAsia="標楷體" w:hAnsi="標楷體"/>
          <w:color w:val="auto"/>
          <w:sz w:val="18"/>
        </w:rPr>
        <w:t>4</w:t>
      </w:r>
      <w:r w:rsidRPr="000F55C5">
        <w:rPr>
          <w:rFonts w:ascii="標楷體" w:eastAsia="標楷體" w:hAnsi="標楷體" w:hint="eastAsia"/>
          <w:color w:val="auto"/>
          <w:sz w:val="18"/>
        </w:rPr>
        <w:t>月2</w:t>
      </w:r>
      <w:r w:rsidRPr="000F55C5">
        <w:rPr>
          <w:rFonts w:ascii="標楷體" w:eastAsia="標楷體" w:hAnsi="標楷體"/>
          <w:color w:val="auto"/>
          <w:sz w:val="18"/>
        </w:rPr>
        <w:t>9</w:t>
      </w:r>
      <w:r w:rsidRPr="000F55C5">
        <w:rPr>
          <w:rFonts w:ascii="標楷體" w:eastAsia="標楷體" w:hAnsi="標楷體" w:hint="eastAsia"/>
          <w:color w:val="auto"/>
          <w:sz w:val="18"/>
        </w:rPr>
        <w:t>日行政會議討論通過</w:t>
      </w:r>
    </w:p>
    <w:p w:rsidR="009C58E5" w:rsidRPr="000F55C5" w:rsidRDefault="007816C3" w:rsidP="00EC6C31">
      <w:pPr>
        <w:pStyle w:val="Default"/>
        <w:wordWrap w:val="0"/>
        <w:jc w:val="right"/>
        <w:rPr>
          <w:rFonts w:ascii="標楷體" w:eastAsia="標楷體" w:hAnsi="標楷體"/>
          <w:color w:val="auto"/>
          <w:sz w:val="18"/>
          <w:szCs w:val="20"/>
        </w:rPr>
      </w:pPr>
      <w:r w:rsidRPr="000F55C5">
        <w:rPr>
          <w:rFonts w:ascii="標楷體" w:eastAsia="標楷體" w:hAnsi="標楷體" w:hint="eastAsia"/>
          <w:color w:val="auto"/>
          <w:sz w:val="18"/>
          <w:szCs w:val="20"/>
        </w:rPr>
        <w:t>中華民國1</w:t>
      </w:r>
      <w:r w:rsidRPr="000F55C5">
        <w:rPr>
          <w:rFonts w:ascii="標楷體" w:eastAsia="標楷體" w:hAnsi="標楷體"/>
          <w:color w:val="auto"/>
          <w:sz w:val="18"/>
          <w:szCs w:val="20"/>
        </w:rPr>
        <w:t>14</w:t>
      </w:r>
      <w:r w:rsidRPr="000F55C5">
        <w:rPr>
          <w:rFonts w:ascii="標楷體" w:eastAsia="標楷體" w:hAnsi="標楷體" w:hint="eastAsia"/>
          <w:color w:val="auto"/>
          <w:sz w:val="18"/>
          <w:szCs w:val="20"/>
        </w:rPr>
        <w:t>年</w:t>
      </w:r>
      <w:r w:rsidRPr="000F55C5">
        <w:rPr>
          <w:rFonts w:ascii="標楷體" w:eastAsia="標楷體" w:hAnsi="標楷體"/>
          <w:color w:val="auto"/>
          <w:sz w:val="18"/>
          <w:szCs w:val="20"/>
        </w:rPr>
        <w:t>6</w:t>
      </w:r>
      <w:r w:rsidRPr="000F55C5">
        <w:rPr>
          <w:rFonts w:ascii="標楷體" w:eastAsia="標楷體" w:hAnsi="標楷體" w:hint="eastAsia"/>
          <w:color w:val="auto"/>
          <w:sz w:val="18"/>
          <w:szCs w:val="20"/>
        </w:rPr>
        <w:t>月</w:t>
      </w:r>
      <w:r w:rsidRPr="000F55C5">
        <w:rPr>
          <w:rFonts w:ascii="標楷體" w:eastAsia="標楷體" w:hAnsi="標楷體"/>
          <w:color w:val="auto"/>
          <w:sz w:val="18"/>
          <w:szCs w:val="20"/>
        </w:rPr>
        <w:t>30</w:t>
      </w:r>
      <w:r w:rsidRPr="000F55C5">
        <w:rPr>
          <w:rFonts w:ascii="標楷體" w:eastAsia="標楷體" w:hAnsi="標楷體" w:hint="eastAsia"/>
          <w:color w:val="auto"/>
          <w:sz w:val="18"/>
          <w:szCs w:val="20"/>
        </w:rPr>
        <w:t>日校務會議討論</w:t>
      </w:r>
      <w:r w:rsidR="00247A8E" w:rsidRPr="000F55C5">
        <w:rPr>
          <w:rFonts w:ascii="標楷體" w:eastAsia="標楷體" w:hAnsi="標楷體" w:hint="eastAsia"/>
          <w:color w:val="auto"/>
          <w:sz w:val="18"/>
          <w:szCs w:val="20"/>
        </w:rPr>
        <w:t>通過</w:t>
      </w:r>
    </w:p>
    <w:bookmarkEnd w:id="0"/>
    <w:p w:rsidR="00EF0C94" w:rsidRDefault="00EF0C94" w:rsidP="00EF0C94">
      <w:pPr>
        <w:pStyle w:val="Default"/>
        <w:spacing w:after="90" w:line="360" w:lineRule="exact"/>
        <w:rPr>
          <w:rFonts w:ascii="標楷體" w:eastAsia="標楷體" w:hAnsi="標楷體"/>
          <w:color w:val="auto"/>
        </w:rPr>
      </w:pPr>
      <w:r>
        <w:rPr>
          <w:rFonts w:ascii="標楷體" w:eastAsia="標楷體" w:hAnsi="標楷體" w:hint="eastAsia"/>
          <w:color w:val="auto"/>
        </w:rPr>
        <w:t>一、依據：</w:t>
      </w:r>
    </w:p>
    <w:p w:rsidR="00EF0C94" w:rsidRPr="00247A8E" w:rsidRDefault="00EF0C94" w:rsidP="00592902">
      <w:pPr>
        <w:pStyle w:val="Default"/>
        <w:spacing w:after="90" w:line="360" w:lineRule="exact"/>
        <w:ind w:leftChars="50" w:left="840" w:hangingChars="300" w:hanging="720"/>
        <w:rPr>
          <w:rFonts w:ascii="標楷體" w:eastAsia="標楷體" w:hAnsi="標楷體"/>
          <w:color w:val="auto"/>
        </w:rPr>
      </w:pPr>
      <w:r>
        <w:rPr>
          <w:rFonts w:ascii="標楷體" w:eastAsia="標楷體" w:hAnsi="標楷體" w:hint="eastAsia"/>
          <w:color w:val="auto"/>
        </w:rPr>
        <w:t>（一）</w:t>
      </w:r>
      <w:r w:rsidR="00592902" w:rsidRPr="00247A8E">
        <w:rPr>
          <w:rFonts w:ascii="標楷體" w:eastAsia="標楷體" w:hAnsi="標楷體" w:hint="eastAsia"/>
          <w:color w:val="auto"/>
        </w:rPr>
        <w:t>教育部11</w:t>
      </w:r>
      <w:r w:rsidR="00592902" w:rsidRPr="00247A8E">
        <w:rPr>
          <w:rFonts w:ascii="標楷體" w:eastAsia="標楷體" w:hAnsi="標楷體"/>
          <w:color w:val="auto"/>
        </w:rPr>
        <w:t>0</w:t>
      </w:r>
      <w:r w:rsidR="00592902" w:rsidRPr="00247A8E">
        <w:rPr>
          <w:rFonts w:ascii="標楷體" w:eastAsia="標楷體" w:hAnsi="標楷體" w:hint="eastAsia"/>
          <w:color w:val="auto"/>
        </w:rPr>
        <w:t>年</w:t>
      </w:r>
      <w:r w:rsidR="00592902" w:rsidRPr="00247A8E">
        <w:rPr>
          <w:rFonts w:ascii="標楷體" w:eastAsia="標楷體" w:hAnsi="標楷體"/>
          <w:color w:val="auto"/>
        </w:rPr>
        <w:t>03</w:t>
      </w:r>
      <w:r w:rsidR="00592902" w:rsidRPr="00247A8E">
        <w:rPr>
          <w:rFonts w:ascii="標楷體" w:eastAsia="標楷體" w:hAnsi="標楷體" w:hint="eastAsia"/>
          <w:color w:val="auto"/>
        </w:rPr>
        <w:t>月</w:t>
      </w:r>
      <w:r w:rsidR="00592902" w:rsidRPr="00247A8E">
        <w:rPr>
          <w:rFonts w:ascii="標楷體" w:eastAsia="標楷體" w:hAnsi="標楷體"/>
          <w:color w:val="auto"/>
        </w:rPr>
        <w:t>15</w:t>
      </w:r>
      <w:r w:rsidR="00592902" w:rsidRPr="00247A8E">
        <w:rPr>
          <w:rFonts w:ascii="標楷體" w:eastAsia="標楷體" w:hAnsi="標楷體" w:hint="eastAsia"/>
          <w:color w:val="auto"/>
        </w:rPr>
        <w:t>日臺教授國部字第</w:t>
      </w:r>
      <w:r w:rsidR="00592902" w:rsidRPr="00247A8E">
        <w:rPr>
          <w:rFonts w:ascii="標楷體" w:eastAsia="標楷體" w:hAnsi="標楷體"/>
          <w:color w:val="auto"/>
          <w:shd w:val="clear" w:color="auto" w:fill="FFFFFF"/>
        </w:rPr>
        <w:t>1100016363B</w:t>
      </w:r>
      <w:r w:rsidR="00592902" w:rsidRPr="00247A8E">
        <w:rPr>
          <w:rFonts w:ascii="標楷體" w:eastAsia="標楷體" w:hAnsi="標楷體" w:hint="eastAsia"/>
          <w:color w:val="auto"/>
        </w:rPr>
        <w:t>號令發布之「十二年國民基本教育課程綱要總綱」</w:t>
      </w:r>
      <w:r w:rsidRPr="00247A8E">
        <w:rPr>
          <w:rFonts w:ascii="標楷體" w:eastAsia="標楷體" w:hAnsi="標楷體" w:hint="eastAsia"/>
          <w:color w:val="auto"/>
        </w:rPr>
        <w:t>。</w:t>
      </w:r>
    </w:p>
    <w:p w:rsidR="00EF0C94" w:rsidRPr="00247A8E" w:rsidRDefault="00EF0C94" w:rsidP="00592902">
      <w:pPr>
        <w:pStyle w:val="Default"/>
        <w:spacing w:after="90" w:line="360" w:lineRule="exact"/>
        <w:ind w:leftChars="50" w:left="840" w:hangingChars="300" w:hanging="720"/>
        <w:rPr>
          <w:rFonts w:ascii="標楷體" w:eastAsia="標楷體" w:hAnsi="標楷體"/>
          <w:color w:val="auto"/>
        </w:rPr>
      </w:pPr>
      <w:r w:rsidRPr="00247A8E">
        <w:rPr>
          <w:rFonts w:ascii="標楷體" w:eastAsia="標楷體" w:hAnsi="標楷體" w:hint="eastAsia"/>
          <w:color w:val="auto"/>
        </w:rPr>
        <w:t>（二）教育部107年4月10日臺教授國部字第1070024978B號令發布之「高級中等學校課程諮詢教師設置要點」。</w:t>
      </w:r>
    </w:p>
    <w:p w:rsidR="00EF0C94" w:rsidRPr="00247A8E" w:rsidRDefault="00EF0C94" w:rsidP="00592902">
      <w:pPr>
        <w:pStyle w:val="Default"/>
        <w:spacing w:after="90" w:line="360" w:lineRule="exact"/>
        <w:ind w:left="480" w:hangingChars="200" w:hanging="480"/>
        <w:rPr>
          <w:rFonts w:ascii="標楷體" w:eastAsia="標楷體" w:hAnsi="標楷體"/>
          <w:color w:val="auto"/>
        </w:rPr>
      </w:pPr>
      <w:r w:rsidRPr="00247A8E">
        <w:rPr>
          <w:rFonts w:ascii="標楷體" w:eastAsia="標楷體" w:hAnsi="標楷體" w:hint="eastAsia"/>
          <w:color w:val="auto"/>
        </w:rPr>
        <w:t>二、目的：為推動本校課程輔導諮詢相關工作，引導學生適性選修，落實十二國民基本教育之目標，特訂定本原則。</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三、遴選會組織成員：</w:t>
      </w:r>
    </w:p>
    <w:p w:rsidR="00EF0C94" w:rsidRPr="00247A8E" w:rsidRDefault="00EF0C94" w:rsidP="00EF0C94">
      <w:pPr>
        <w:pStyle w:val="Default"/>
        <w:spacing w:line="360" w:lineRule="exact"/>
        <w:ind w:leftChars="50" w:left="840" w:hangingChars="300" w:hanging="720"/>
        <w:rPr>
          <w:rFonts w:ascii="標楷體" w:eastAsia="標楷體" w:hAnsi="標楷體"/>
          <w:color w:val="auto"/>
        </w:rPr>
      </w:pPr>
      <w:r w:rsidRPr="00247A8E">
        <w:rPr>
          <w:rFonts w:ascii="標楷體" w:eastAsia="標楷體" w:hAnsi="標楷體" w:hint="eastAsia"/>
          <w:color w:val="auto"/>
        </w:rPr>
        <w:t>（一）本遴選會設置委員17人，為無給職，包括主任委員1人、執行秘書1人</w:t>
      </w:r>
      <w:r w:rsidR="00752A88" w:rsidRPr="00247A8E">
        <w:rPr>
          <w:rFonts w:ascii="標楷體" w:eastAsia="標楷體" w:hAnsi="標楷體" w:hint="eastAsia"/>
          <w:color w:val="auto"/>
        </w:rPr>
        <w:t xml:space="preserve"> </w:t>
      </w:r>
      <w:r w:rsidRPr="00247A8E">
        <w:rPr>
          <w:rFonts w:ascii="標楷體" w:eastAsia="標楷體" w:hAnsi="標楷體" w:hint="eastAsia"/>
          <w:color w:val="auto"/>
        </w:rPr>
        <w:t>及其他委員15人。</w:t>
      </w:r>
    </w:p>
    <w:p w:rsidR="00EF0C94" w:rsidRPr="00247A8E" w:rsidRDefault="00EF0C94" w:rsidP="00EF0C94">
      <w:pPr>
        <w:pStyle w:val="Default"/>
        <w:spacing w:line="360" w:lineRule="exact"/>
        <w:ind w:leftChars="50" w:left="840" w:hangingChars="300" w:hanging="720"/>
        <w:rPr>
          <w:rFonts w:ascii="標楷體" w:eastAsia="標楷體" w:hAnsi="標楷體"/>
          <w:color w:val="auto"/>
        </w:rPr>
      </w:pPr>
      <w:r w:rsidRPr="00247A8E">
        <w:rPr>
          <w:rFonts w:ascii="標楷體" w:eastAsia="標楷體" w:hAnsi="標楷體" w:hint="eastAsia"/>
          <w:color w:val="auto"/>
        </w:rPr>
        <w:t>（二）主任委員由校長兼任，執行秘書由教務主任兼任，其他委員分別為秘書、學務主任、實習主任、輔導主任、圖書館主任、教學組長及各科主任（共7科）、服務群代表及一般科目代表。</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 （三）本遴選會委員之任期，依其職務任免改聘。</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四、遴選會組織任務：</w:t>
      </w:r>
    </w:p>
    <w:p w:rsidR="00EF0C94" w:rsidRPr="00247A8E" w:rsidRDefault="00EF0C94" w:rsidP="00EF0C94">
      <w:pPr>
        <w:pStyle w:val="Default"/>
        <w:spacing w:after="90" w:line="360" w:lineRule="exact"/>
        <w:ind w:leftChars="50" w:left="120"/>
        <w:rPr>
          <w:rFonts w:ascii="標楷體" w:eastAsia="標楷體" w:hAnsi="標楷體"/>
          <w:color w:val="auto"/>
        </w:rPr>
      </w:pPr>
      <w:r w:rsidRPr="00247A8E">
        <w:rPr>
          <w:rFonts w:ascii="標楷體" w:eastAsia="標楷體" w:hAnsi="標楷體" w:hint="eastAsia"/>
          <w:color w:val="auto"/>
        </w:rPr>
        <w:t>（一）遴選現職合格專任教師，參加教育部辦理之課程諮詢專業知能研習。</w:t>
      </w:r>
    </w:p>
    <w:p w:rsidR="00EF0C94" w:rsidRPr="00247A8E" w:rsidRDefault="00EF0C94" w:rsidP="00EF0C94">
      <w:pPr>
        <w:pStyle w:val="Default"/>
        <w:spacing w:after="90" w:line="360" w:lineRule="exact"/>
        <w:ind w:leftChars="50" w:left="120"/>
        <w:rPr>
          <w:rFonts w:ascii="標楷體" w:eastAsia="標楷體" w:hAnsi="標楷體"/>
          <w:color w:val="auto"/>
        </w:rPr>
      </w:pPr>
      <w:r w:rsidRPr="00247A8E">
        <w:rPr>
          <w:rFonts w:ascii="標楷體" w:eastAsia="標楷體" w:hAnsi="標楷體" w:hint="eastAsia"/>
          <w:color w:val="auto"/>
        </w:rPr>
        <w:t>（二）遴選具課程諮詢教師資格者，擔任課程諮詢教師。</w:t>
      </w:r>
    </w:p>
    <w:p w:rsidR="00EF0C94" w:rsidRPr="00247A8E" w:rsidRDefault="00EF0C94" w:rsidP="00EF0C94">
      <w:pPr>
        <w:pStyle w:val="Default"/>
        <w:spacing w:after="90" w:line="360" w:lineRule="exact"/>
        <w:ind w:leftChars="50" w:left="120"/>
        <w:rPr>
          <w:rFonts w:ascii="標楷體" w:eastAsia="標楷體" w:hAnsi="標楷體"/>
          <w:color w:val="auto"/>
        </w:rPr>
      </w:pPr>
      <w:r w:rsidRPr="00247A8E">
        <w:rPr>
          <w:rFonts w:ascii="標楷體" w:eastAsia="標楷體" w:hAnsi="標楷體" w:hint="eastAsia"/>
          <w:color w:val="auto"/>
        </w:rPr>
        <w:t>（三）遴選課程諮詢教師一人兼任召集人。</w:t>
      </w:r>
    </w:p>
    <w:p w:rsidR="00EF0C94" w:rsidRPr="00247A8E" w:rsidRDefault="00EF0C94" w:rsidP="00EF0C94">
      <w:pPr>
        <w:pStyle w:val="Default"/>
        <w:spacing w:after="90" w:line="360" w:lineRule="exact"/>
        <w:ind w:leftChars="50" w:left="120"/>
        <w:rPr>
          <w:rFonts w:ascii="標楷體" w:eastAsia="標楷體" w:hAnsi="標楷體"/>
          <w:color w:val="auto"/>
        </w:rPr>
      </w:pPr>
      <w:r w:rsidRPr="00247A8E">
        <w:rPr>
          <w:rFonts w:ascii="標楷體" w:eastAsia="標楷體" w:hAnsi="標楷體" w:hint="eastAsia"/>
          <w:color w:val="auto"/>
        </w:rPr>
        <w:t>（四）進行課程諮詢教師工作內容推動成效之定期追蹤與檢討。</w:t>
      </w:r>
    </w:p>
    <w:p w:rsidR="00EF0C94" w:rsidRPr="00247A8E" w:rsidRDefault="00EF0C94" w:rsidP="00EF0C94">
      <w:pPr>
        <w:pStyle w:val="Default"/>
        <w:spacing w:after="90" w:line="360" w:lineRule="exact"/>
        <w:ind w:leftChars="50" w:left="120"/>
        <w:rPr>
          <w:rFonts w:ascii="標楷體" w:eastAsia="標楷體" w:hAnsi="標楷體"/>
          <w:color w:val="auto"/>
        </w:rPr>
      </w:pPr>
      <w:r w:rsidRPr="00247A8E">
        <w:rPr>
          <w:rFonts w:ascii="標楷體" w:eastAsia="標楷體" w:hAnsi="標楷體" w:hint="eastAsia"/>
          <w:color w:val="auto"/>
        </w:rPr>
        <w:t>（五）協調各處室配合推動課程輔導諮詢之相關事宜。</w:t>
      </w:r>
    </w:p>
    <w:p w:rsidR="00EF0C94" w:rsidRPr="00247A8E" w:rsidRDefault="00EF0C94" w:rsidP="00EF0C94">
      <w:pPr>
        <w:pStyle w:val="Default"/>
        <w:spacing w:after="90" w:line="360" w:lineRule="exact"/>
        <w:ind w:leftChars="50" w:left="120"/>
        <w:rPr>
          <w:rFonts w:ascii="標楷體" w:eastAsia="標楷體" w:hAnsi="標楷體"/>
          <w:color w:val="auto"/>
        </w:rPr>
      </w:pPr>
      <w:r w:rsidRPr="00247A8E">
        <w:rPr>
          <w:rFonts w:ascii="標楷體" w:eastAsia="標楷體" w:hAnsi="標楷體" w:hint="eastAsia"/>
          <w:color w:val="auto"/>
        </w:rPr>
        <w:t>（六）課程諮詢教師減授其每週基本教學節數之規劃及審議。</w:t>
      </w:r>
    </w:p>
    <w:p w:rsidR="00EF0C94" w:rsidRPr="00247A8E" w:rsidRDefault="00EF0C94" w:rsidP="00EF0C94">
      <w:pPr>
        <w:pStyle w:val="Default"/>
        <w:spacing w:line="360" w:lineRule="exact"/>
        <w:ind w:leftChars="50" w:left="120"/>
        <w:rPr>
          <w:rFonts w:ascii="標楷體" w:eastAsia="標楷體" w:hAnsi="標楷體"/>
          <w:color w:val="auto"/>
        </w:rPr>
      </w:pPr>
      <w:r w:rsidRPr="00247A8E">
        <w:rPr>
          <w:rFonts w:ascii="標楷體" w:eastAsia="標楷體" w:hAnsi="標楷體" w:hint="eastAsia"/>
          <w:color w:val="auto"/>
        </w:rPr>
        <w:t>（七）課程諮詢教師敘獎之建議。</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五、遴選會組織運作方式：</w:t>
      </w:r>
    </w:p>
    <w:p w:rsidR="00EF0C94" w:rsidRPr="00247A8E" w:rsidRDefault="00EF0C94" w:rsidP="00EF0C94">
      <w:pPr>
        <w:pStyle w:val="Default"/>
        <w:spacing w:after="90" w:line="360" w:lineRule="exact"/>
        <w:rPr>
          <w:rFonts w:ascii="標楷體" w:eastAsia="標楷體" w:hAnsi="標楷體"/>
          <w:color w:val="auto"/>
        </w:rPr>
      </w:pPr>
      <w:r w:rsidRPr="00247A8E">
        <w:rPr>
          <w:rFonts w:ascii="標楷體" w:eastAsia="標楷體" w:hAnsi="標楷體" w:hint="eastAsia"/>
          <w:color w:val="auto"/>
        </w:rPr>
        <w:t xml:space="preserve"> （一）本遴選會每學期應至少召開一次會議，並得視需要不定期召開會議。</w:t>
      </w:r>
    </w:p>
    <w:p w:rsidR="00EF0C94" w:rsidRPr="00247A8E" w:rsidRDefault="00EF0C94" w:rsidP="00EF0C94">
      <w:pPr>
        <w:pStyle w:val="Default"/>
        <w:spacing w:after="90" w:line="360" w:lineRule="exact"/>
        <w:rPr>
          <w:rFonts w:ascii="標楷體" w:eastAsia="標楷體" w:hAnsi="標楷體"/>
          <w:color w:val="auto"/>
        </w:rPr>
      </w:pPr>
      <w:r w:rsidRPr="00247A8E">
        <w:rPr>
          <w:rFonts w:ascii="標楷體" w:eastAsia="標楷體" w:hAnsi="標楷體" w:hint="eastAsia"/>
          <w:color w:val="auto"/>
        </w:rPr>
        <w:t xml:space="preserve"> （二）會議主席由主任委員擔任，主任委員不克出席會議時，得指定由執行秘書擔任主席。</w:t>
      </w:r>
    </w:p>
    <w:p w:rsidR="00EF0C94" w:rsidRPr="00247A8E" w:rsidRDefault="00EF0C94" w:rsidP="00EF0C94">
      <w:pPr>
        <w:pStyle w:val="Default"/>
        <w:spacing w:after="90" w:line="360" w:lineRule="exact"/>
        <w:rPr>
          <w:rFonts w:ascii="標楷體" w:eastAsia="標楷體" w:hAnsi="標楷體"/>
          <w:color w:val="auto"/>
        </w:rPr>
      </w:pPr>
      <w:r w:rsidRPr="00247A8E">
        <w:rPr>
          <w:rFonts w:ascii="標楷體" w:eastAsia="標楷體" w:hAnsi="標楷體" w:hint="eastAsia"/>
          <w:color w:val="auto"/>
        </w:rPr>
        <w:t xml:space="preserve"> （三）經本遴選會全體委員四分之一以上連署召開會議，主任委員應於二週內召集會議。</w:t>
      </w:r>
    </w:p>
    <w:p w:rsidR="00EF0C94" w:rsidRPr="00247A8E" w:rsidRDefault="00EF0C94" w:rsidP="00EF0C94">
      <w:pPr>
        <w:pStyle w:val="Default"/>
        <w:spacing w:after="90" w:line="360" w:lineRule="exact"/>
        <w:rPr>
          <w:rFonts w:ascii="標楷體" w:eastAsia="標楷體" w:hAnsi="標楷體"/>
          <w:color w:val="auto"/>
        </w:rPr>
      </w:pPr>
      <w:r w:rsidRPr="00247A8E">
        <w:rPr>
          <w:rFonts w:ascii="標楷體" w:eastAsia="標楷體" w:hAnsi="標楷體" w:hint="eastAsia"/>
          <w:color w:val="auto"/>
        </w:rPr>
        <w:t xml:space="preserve"> （四）本遴選會委員，應親自出席會議。</w:t>
      </w:r>
    </w:p>
    <w:p w:rsidR="00EF0C94" w:rsidRPr="00247A8E" w:rsidRDefault="00EF0C94" w:rsidP="00EF0C94">
      <w:pPr>
        <w:pStyle w:val="Default"/>
        <w:spacing w:after="90" w:line="360" w:lineRule="exact"/>
        <w:ind w:leftChars="50" w:left="120"/>
        <w:rPr>
          <w:rFonts w:ascii="標楷體" w:eastAsia="標楷體" w:hAnsi="標楷體"/>
          <w:color w:val="auto"/>
        </w:rPr>
      </w:pPr>
      <w:r w:rsidRPr="00247A8E">
        <w:rPr>
          <w:rFonts w:ascii="標楷體" w:eastAsia="標楷體" w:hAnsi="標楷體" w:hint="eastAsia"/>
          <w:color w:val="auto"/>
        </w:rPr>
        <w:t>（五）本遴選會開會時，應有全體委員三分之二以上出席，及出席委員過半數之同意，始得</w:t>
      </w:r>
    </w:p>
    <w:p w:rsidR="00EF0C94" w:rsidRPr="00247A8E" w:rsidRDefault="00EF0C94" w:rsidP="00EF0C94">
      <w:pPr>
        <w:pStyle w:val="Default"/>
        <w:spacing w:after="90" w:line="360" w:lineRule="exact"/>
        <w:ind w:leftChars="50" w:left="120"/>
        <w:rPr>
          <w:rFonts w:ascii="標楷體" w:eastAsia="標楷體" w:hAnsi="標楷體"/>
          <w:color w:val="auto"/>
        </w:rPr>
      </w:pPr>
      <w:r w:rsidRPr="00247A8E">
        <w:rPr>
          <w:rFonts w:ascii="標楷體" w:eastAsia="標楷體" w:hAnsi="標楷體" w:hint="eastAsia"/>
          <w:color w:val="auto"/>
        </w:rPr>
        <w:t xml:space="preserve">      決議。</w:t>
      </w:r>
    </w:p>
    <w:p w:rsidR="00EF0C94" w:rsidRPr="00247A8E" w:rsidRDefault="00EF0C94" w:rsidP="00EF0C94">
      <w:pPr>
        <w:pStyle w:val="Default"/>
        <w:spacing w:after="90" w:line="360" w:lineRule="exact"/>
        <w:ind w:leftChars="50" w:left="840" w:hangingChars="300" w:hanging="720"/>
        <w:rPr>
          <w:rFonts w:ascii="標楷體" w:eastAsia="標楷體" w:hAnsi="標楷體"/>
          <w:color w:val="auto"/>
        </w:rPr>
      </w:pPr>
      <w:r w:rsidRPr="00247A8E">
        <w:rPr>
          <w:rFonts w:ascii="標楷體" w:eastAsia="標楷體" w:hAnsi="標楷體" w:hint="eastAsia"/>
          <w:color w:val="auto"/>
        </w:rPr>
        <w:lastRenderedPageBreak/>
        <w:t>（六）本遴選會召開會議時，可視需求邀請經遴選擔任課程諮詢教師召集人及課程諮詢教師列席表示意見。</w:t>
      </w:r>
    </w:p>
    <w:p w:rsidR="00EF0C94" w:rsidRPr="00247A8E" w:rsidRDefault="00EF0C94" w:rsidP="00EF0C94">
      <w:pPr>
        <w:pStyle w:val="Default"/>
        <w:spacing w:after="90" w:line="360" w:lineRule="exact"/>
        <w:rPr>
          <w:rFonts w:ascii="標楷體" w:eastAsia="標楷體" w:hAnsi="標楷體"/>
          <w:color w:val="auto"/>
        </w:rPr>
      </w:pPr>
      <w:r w:rsidRPr="00247A8E">
        <w:rPr>
          <w:rFonts w:ascii="標楷體" w:eastAsia="標楷體" w:hAnsi="標楷體" w:hint="eastAsia"/>
          <w:color w:val="auto"/>
        </w:rPr>
        <w:t xml:space="preserve"> （七）本遴選會召開之會議，相關討論決議應作成書面紀錄。</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 （八）本遴選會之相關聯絡、協調及決議事項之追蹤控管，由執行秘書辦理。</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六、課程諮詢教師遴選方式及資格：</w:t>
      </w:r>
    </w:p>
    <w:p w:rsidR="00EF0C94" w:rsidRPr="00247A8E" w:rsidRDefault="00EF0C94" w:rsidP="00EF0C94">
      <w:pPr>
        <w:pStyle w:val="Default"/>
        <w:spacing w:line="360" w:lineRule="exact"/>
        <w:ind w:leftChars="50" w:left="120"/>
        <w:rPr>
          <w:rFonts w:ascii="標楷體" w:eastAsia="標楷體" w:hAnsi="標楷體"/>
          <w:color w:val="auto"/>
        </w:rPr>
      </w:pPr>
      <w:r w:rsidRPr="00247A8E">
        <w:rPr>
          <w:rFonts w:ascii="標楷體" w:eastAsia="標楷體" w:hAnsi="標楷體" w:hint="eastAsia"/>
          <w:color w:val="auto"/>
        </w:rPr>
        <w:t>（一）由各學（群）科推薦：由各學（群）科填寫推薦表，經當事人同意後，將推薦表交予</w:t>
      </w:r>
    </w:p>
    <w:p w:rsidR="00EF0C94" w:rsidRPr="00247A8E" w:rsidRDefault="00EF0C94" w:rsidP="00EF0C94">
      <w:pPr>
        <w:pStyle w:val="Default"/>
        <w:spacing w:line="360" w:lineRule="exact"/>
        <w:ind w:leftChars="50" w:left="120"/>
        <w:rPr>
          <w:rFonts w:ascii="標楷體" w:eastAsia="標楷體" w:hAnsi="標楷體"/>
          <w:color w:val="auto"/>
        </w:rPr>
      </w:pPr>
      <w:r w:rsidRPr="00247A8E">
        <w:rPr>
          <w:rFonts w:ascii="標楷體" w:eastAsia="標楷體" w:hAnsi="標楷體" w:hint="eastAsia"/>
          <w:color w:val="auto"/>
        </w:rPr>
        <w:t xml:space="preserve">      執行秘書，由執行秘書提請本遴選會討論。</w:t>
      </w:r>
    </w:p>
    <w:p w:rsidR="00EF0C94" w:rsidRPr="00247A8E" w:rsidRDefault="00EF0C94" w:rsidP="00EF0C94">
      <w:pPr>
        <w:pStyle w:val="Default"/>
        <w:spacing w:after="90" w:line="360" w:lineRule="exact"/>
        <w:ind w:leftChars="50" w:left="857" w:hangingChars="307" w:hanging="737"/>
        <w:rPr>
          <w:rFonts w:ascii="標楷體" w:eastAsia="標楷體" w:hAnsi="標楷體"/>
          <w:color w:val="auto"/>
        </w:rPr>
      </w:pPr>
      <w:r w:rsidRPr="00247A8E">
        <w:rPr>
          <w:rFonts w:ascii="標楷體" w:eastAsia="標楷體" w:hAnsi="標楷體" w:hint="eastAsia"/>
          <w:color w:val="auto"/>
        </w:rPr>
        <w:t>（二）由各處（室）推薦：各處（室）主任可徵詢當事人同意後，填具推薦表，將推薦表交予執行秘書，由執行秘書提請本遴選會討論。</w:t>
      </w:r>
    </w:p>
    <w:p w:rsidR="00EF0C94" w:rsidRPr="00247A8E" w:rsidRDefault="00EF0C94" w:rsidP="00EF0C94">
      <w:pPr>
        <w:pStyle w:val="Default"/>
        <w:spacing w:line="360" w:lineRule="exact"/>
        <w:ind w:leftChars="50" w:left="857" w:hangingChars="307" w:hanging="737"/>
        <w:rPr>
          <w:rFonts w:ascii="標楷體" w:eastAsia="標楷體" w:hAnsi="標楷體"/>
          <w:color w:val="auto"/>
        </w:rPr>
      </w:pPr>
      <w:r w:rsidRPr="00247A8E">
        <w:rPr>
          <w:rFonts w:ascii="標楷體" w:eastAsia="標楷體" w:hAnsi="標楷體" w:hint="eastAsia"/>
          <w:color w:val="auto"/>
        </w:rPr>
        <w:t>（三）現職合格專任教師自薦：現職合格專任教師填具自薦表，將自薦表交予執行秘書，由執行秘書提請本遴選會討論。</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 （四）上述人選需參加教育部辦理之課程諮詢專業知能研習。</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七、課程諮詢教師減授課時數及人數：</w:t>
      </w:r>
    </w:p>
    <w:p w:rsidR="00EF0C94" w:rsidRPr="00247A8E" w:rsidRDefault="00EF0C94" w:rsidP="00EF0C94">
      <w:pPr>
        <w:pStyle w:val="Default"/>
        <w:spacing w:line="360" w:lineRule="exact"/>
        <w:ind w:left="720" w:hangingChars="300" w:hanging="720"/>
        <w:jc w:val="both"/>
        <w:rPr>
          <w:rFonts w:ascii="標楷體" w:eastAsia="標楷體" w:hAnsi="標楷體"/>
          <w:color w:val="auto"/>
        </w:rPr>
      </w:pPr>
      <w:r w:rsidRPr="00247A8E">
        <w:rPr>
          <w:rFonts w:ascii="標楷體" w:eastAsia="標楷體" w:hAnsi="標楷體" w:hint="eastAsia"/>
          <w:color w:val="auto"/>
        </w:rPr>
        <w:t xml:space="preserve"> （一）課程諮詢教師及召集人之每週基本教學節數，得按高級中等學校教師每週教學節數標準所定專任教師、兼任導師之專任教師、兼任行政職務之專任教師之每週基本教學節數，減授如下：</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    （1）課程諮詢教師：減授一節至二節。 </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    （2）召集人：減授二節至四節。</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 （二）前項每週基本教學節數之減授總節數，以學校當學年度適用總綱之學生總數計算；</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      其計算基準如下： </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    （1）學生總數一百人以下：三節。 </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    （2）學生總數一百零一人以上：每滿一百人，增一節。</w:t>
      </w:r>
    </w:p>
    <w:p w:rsidR="000707F3" w:rsidRPr="00247A8E" w:rsidRDefault="00EF0C94" w:rsidP="000707F3">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     (3) 學校得於前項總節數範圍內，調整課程諮詢教師之人數。</w:t>
      </w:r>
    </w:p>
    <w:p w:rsidR="00833796" w:rsidRPr="00247A8E" w:rsidRDefault="00EF0C94" w:rsidP="000707F3">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 （三）</w:t>
      </w:r>
      <w:r w:rsidR="00833796" w:rsidRPr="00247A8E">
        <w:rPr>
          <w:rFonts w:ascii="標楷體" w:eastAsia="標楷體" w:hAnsi="標楷體" w:hint="eastAsia"/>
          <w:color w:val="auto"/>
        </w:rPr>
        <w:t>依本校</w:t>
      </w:r>
      <w:r w:rsidR="00920AF3" w:rsidRPr="00247A8E">
        <w:rPr>
          <w:rFonts w:ascii="標楷體" w:eastAsia="標楷體" w:hAnsi="標楷體" w:hint="eastAsia"/>
          <w:color w:val="auto"/>
        </w:rPr>
        <w:t>學生總數</w:t>
      </w:r>
      <w:r w:rsidR="00833796" w:rsidRPr="00247A8E">
        <w:rPr>
          <w:rFonts w:ascii="標楷體" w:eastAsia="標楷體" w:hAnsi="標楷體" w:hint="eastAsia"/>
          <w:color w:val="auto"/>
        </w:rPr>
        <w:t>設課程諮詢教師</w:t>
      </w:r>
      <w:r w:rsidR="001476A1" w:rsidRPr="00247A8E">
        <w:rPr>
          <w:rFonts w:ascii="標楷體" w:eastAsia="標楷體" w:hAnsi="標楷體" w:hint="eastAsia"/>
          <w:color w:val="auto"/>
        </w:rPr>
        <w:t>若干</w:t>
      </w:r>
      <w:r w:rsidR="00833796" w:rsidRPr="00247A8E">
        <w:rPr>
          <w:rFonts w:ascii="標楷體" w:eastAsia="標楷體" w:hAnsi="標楷體" w:hint="eastAsia"/>
          <w:color w:val="auto"/>
        </w:rPr>
        <w:t>名（召集人一名，每週減授2節；課程諮詢教師每週各減授1節)，實際課程諮詢教師設置人數將以</w:t>
      </w:r>
      <w:r w:rsidR="00A31695" w:rsidRPr="00247A8E">
        <w:rPr>
          <w:rFonts w:ascii="標楷體" w:eastAsia="標楷體" w:hAnsi="標楷體" w:hint="eastAsia"/>
          <w:color w:val="auto"/>
        </w:rPr>
        <w:t>各</w:t>
      </w:r>
      <w:r w:rsidR="00833796" w:rsidRPr="00247A8E">
        <w:rPr>
          <w:rFonts w:ascii="標楷體" w:eastAsia="標楷體" w:hAnsi="標楷體" w:hint="eastAsia"/>
          <w:color w:val="auto"/>
        </w:rPr>
        <w:t>學年度全校</w:t>
      </w:r>
      <w:r w:rsidR="00702752" w:rsidRPr="00247A8E">
        <w:rPr>
          <w:rFonts w:ascii="標楷體" w:eastAsia="標楷體" w:hAnsi="標楷體" w:hint="eastAsia"/>
          <w:color w:val="auto"/>
        </w:rPr>
        <w:t>學生</w:t>
      </w:r>
      <w:r w:rsidR="00A31695" w:rsidRPr="00247A8E">
        <w:rPr>
          <w:rFonts w:ascii="標楷體" w:eastAsia="標楷體" w:hAnsi="標楷體" w:hint="eastAsia"/>
          <w:color w:val="auto"/>
        </w:rPr>
        <w:t>總人數計算定之</w:t>
      </w:r>
      <w:r w:rsidR="00833796" w:rsidRPr="00247A8E">
        <w:rPr>
          <w:rFonts w:ascii="標楷體" w:eastAsia="標楷體" w:hAnsi="標楷體" w:hint="eastAsia"/>
          <w:color w:val="auto"/>
        </w:rPr>
        <w:t>。</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八、課程諮詢教師工作內容規定如下： </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 （一）收到課綱核定文號後一週內，完成選課輔導手冊編輯，並公告於學校網頁。</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 （二）每學期學生選課前，並向學生、家長及教師說明學校課程計畫之課程，及其與學生進</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　　　 路發展之關聯。 </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 （三）每學期學生選課期間，參考學生學習歷程檔案，以團體或個別方式提供學生諮詢。 </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 （四）針對有生涯輔導需求之學生，由專任輔導教師或導師依其性向及興趣測驗結果輔導</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       後，提供個別方式之課程諮詢。 </w:t>
      </w:r>
    </w:p>
    <w:p w:rsidR="00EF0C94" w:rsidRPr="00247A8E" w:rsidRDefault="00EF0C94" w:rsidP="00EF0C94">
      <w:pPr>
        <w:pStyle w:val="Default"/>
        <w:spacing w:line="360" w:lineRule="exact"/>
        <w:rPr>
          <w:rFonts w:ascii="標楷體" w:eastAsia="標楷體" w:hAnsi="標楷體"/>
          <w:color w:val="auto"/>
        </w:rPr>
      </w:pPr>
      <w:r w:rsidRPr="00247A8E">
        <w:rPr>
          <w:rFonts w:ascii="標楷體" w:eastAsia="標楷體" w:hAnsi="標楷體" w:hint="eastAsia"/>
          <w:color w:val="auto"/>
        </w:rPr>
        <w:t xml:space="preserve"> （五）將課程諮詢紀錄登載於學生學習歷程檔案。</w:t>
      </w:r>
    </w:p>
    <w:p w:rsidR="00EF0C94" w:rsidRPr="00247A8E" w:rsidRDefault="00EF0C94" w:rsidP="00EF0C94">
      <w:pPr>
        <w:autoSpaceDE w:val="0"/>
        <w:autoSpaceDN w:val="0"/>
        <w:adjustRightInd w:val="0"/>
        <w:spacing w:line="520" w:lineRule="atLeast"/>
        <w:rPr>
          <w:rFonts w:ascii="標楷體" w:eastAsia="標楷體" w:hAnsi="標楷體"/>
        </w:rPr>
      </w:pPr>
      <w:r w:rsidRPr="00247A8E">
        <w:rPr>
          <w:rFonts w:ascii="標楷體" w:eastAsia="標楷體" w:hAnsi="標楷體" w:hint="eastAsia"/>
        </w:rPr>
        <w:t>九、本要點經校務會議討論通過，陳校長核可後公告實施，修訂時亦同。</w:t>
      </w:r>
    </w:p>
    <w:p w:rsidR="00EC7C60" w:rsidRPr="00247A8E" w:rsidRDefault="00EC7C60" w:rsidP="00EC7C60">
      <w:pPr>
        <w:autoSpaceDE w:val="0"/>
        <w:autoSpaceDN w:val="0"/>
        <w:adjustRightInd w:val="0"/>
        <w:spacing w:line="520" w:lineRule="atLeast"/>
        <w:rPr>
          <w:rFonts w:ascii="標楷體" w:eastAsia="標楷體" w:hAnsi="標楷體"/>
        </w:rPr>
      </w:pPr>
    </w:p>
    <w:p w:rsidR="00EC7C60" w:rsidRDefault="00EC7C60" w:rsidP="00EC7C60">
      <w:pPr>
        <w:autoSpaceDE w:val="0"/>
        <w:autoSpaceDN w:val="0"/>
        <w:adjustRightInd w:val="0"/>
        <w:spacing w:line="520" w:lineRule="atLeast"/>
        <w:rPr>
          <w:rFonts w:ascii="標楷體" w:eastAsia="標楷體" w:hAnsi="標楷體"/>
          <w:color w:val="000000"/>
        </w:rPr>
      </w:pPr>
    </w:p>
    <w:p w:rsidR="00EF0C94" w:rsidRDefault="00EF0C94" w:rsidP="00EC7C60">
      <w:pPr>
        <w:autoSpaceDE w:val="0"/>
        <w:autoSpaceDN w:val="0"/>
        <w:adjustRightInd w:val="0"/>
        <w:spacing w:line="520" w:lineRule="atLeast"/>
        <w:rPr>
          <w:rFonts w:ascii="標楷體" w:eastAsia="標楷體" w:hAnsi="標楷體"/>
          <w:color w:val="000000"/>
        </w:rPr>
      </w:pPr>
      <w:r>
        <w:rPr>
          <w:rFonts w:ascii="標楷體" w:eastAsia="標楷體" w:hAnsi="標楷體" w:hint="eastAsia"/>
          <w:color w:val="000000"/>
        </w:rPr>
        <w:t xml:space="preserve">                                    </w:t>
      </w:r>
    </w:p>
    <w:p w:rsidR="00EC6C31" w:rsidRDefault="00EC6C31" w:rsidP="00EC7C60">
      <w:pPr>
        <w:autoSpaceDE w:val="0"/>
        <w:autoSpaceDN w:val="0"/>
        <w:adjustRightInd w:val="0"/>
        <w:spacing w:line="520" w:lineRule="atLeast"/>
        <w:rPr>
          <w:rFonts w:ascii="標楷體" w:eastAsia="標楷體" w:hAnsi="標楷體"/>
          <w:color w:val="000000"/>
        </w:rPr>
      </w:pPr>
    </w:p>
    <w:p w:rsidR="00EF0C94" w:rsidRDefault="00EF0C94" w:rsidP="00EF0C94">
      <w:pPr>
        <w:autoSpaceDE w:val="0"/>
        <w:autoSpaceDN w:val="0"/>
        <w:adjustRightInd w:val="0"/>
        <w:spacing w:line="520" w:lineRule="atLeast"/>
        <w:jc w:val="center"/>
        <w:rPr>
          <w:rFonts w:ascii="標楷體" w:eastAsia="標楷體" w:hAnsi="標楷體" w:cs="新細明體"/>
          <w:kern w:val="0"/>
          <w:sz w:val="32"/>
          <w:szCs w:val="32"/>
          <w:lang w:val="zh-TW"/>
        </w:rPr>
      </w:pPr>
      <w:r>
        <w:rPr>
          <w:rFonts w:ascii="標楷體" w:eastAsia="標楷體" w:hAnsi="標楷體" w:hint="eastAsia"/>
          <w:kern w:val="0"/>
          <w:sz w:val="32"/>
          <w:szCs w:val="32"/>
        </w:rPr>
        <w:t>國立北港高級農工職業學校課程諮詢教師遴選</w:t>
      </w:r>
      <w:r>
        <w:rPr>
          <w:rFonts w:ascii="標楷體" w:eastAsia="標楷體" w:hAnsi="標楷體" w:cs="新細明體" w:hint="eastAsia"/>
          <w:kern w:val="0"/>
          <w:sz w:val="32"/>
          <w:szCs w:val="32"/>
          <w:lang w:val="zh-TW"/>
        </w:rPr>
        <w:t>報名表</w:t>
      </w:r>
    </w:p>
    <w:tbl>
      <w:tblPr>
        <w:tblW w:w="9675" w:type="dxa"/>
        <w:jc w:val="center"/>
        <w:tblLayout w:type="fixed"/>
        <w:tblLook w:val="04A0" w:firstRow="1" w:lastRow="0" w:firstColumn="1" w:lastColumn="0" w:noHBand="0" w:noVBand="1"/>
      </w:tblPr>
      <w:tblGrid>
        <w:gridCol w:w="463"/>
        <w:gridCol w:w="496"/>
        <w:gridCol w:w="403"/>
        <w:gridCol w:w="529"/>
        <w:gridCol w:w="2785"/>
        <w:gridCol w:w="1725"/>
        <w:gridCol w:w="3274"/>
      </w:tblGrid>
      <w:tr w:rsidR="00EF0C94" w:rsidTr="005A5930">
        <w:trPr>
          <w:trHeight w:val="680"/>
          <w:jc w:val="center"/>
        </w:trPr>
        <w:tc>
          <w:tcPr>
            <w:tcW w:w="464" w:type="dxa"/>
            <w:vMerge w:val="restart"/>
            <w:tcBorders>
              <w:top w:val="single" w:sz="12" w:space="0" w:color="auto"/>
              <w:left w:val="single" w:sz="12" w:space="0" w:color="auto"/>
              <w:bottom w:val="single" w:sz="6" w:space="0" w:color="000000"/>
              <w:right w:val="single" w:sz="4" w:space="0" w:color="auto"/>
            </w:tcBorders>
            <w:shd w:val="clear" w:color="auto" w:fill="FFFFFF"/>
            <w:vAlign w:val="center"/>
            <w:hideMark/>
          </w:tcPr>
          <w:p w:rsidR="00EF0C94" w:rsidRDefault="00EF0C94" w:rsidP="005A5930">
            <w:pPr>
              <w:autoSpaceDE w:val="0"/>
              <w:autoSpaceDN w:val="0"/>
              <w:adjustRightInd w:val="0"/>
              <w:spacing w:line="0" w:lineRule="atLeast"/>
              <w:ind w:left="5"/>
              <w:jc w:val="center"/>
              <w:rPr>
                <w:rFonts w:ascii="標楷體" w:eastAsia="標楷體" w:hAnsi="標楷體" w:cs="標楷體"/>
                <w:kern w:val="0"/>
                <w:sz w:val="28"/>
                <w:szCs w:val="28"/>
                <w:lang w:val="zh-TW"/>
              </w:rPr>
            </w:pPr>
            <w:r>
              <w:rPr>
                <w:rFonts w:ascii="標楷體" w:eastAsia="標楷體" w:hAnsi="標楷體" w:cs="標楷體" w:hint="eastAsia"/>
                <w:kern w:val="0"/>
                <w:sz w:val="28"/>
                <w:szCs w:val="28"/>
                <w:lang w:val="zh-TW"/>
              </w:rPr>
              <w:t>申請擔任</w:t>
            </w:r>
          </w:p>
        </w:tc>
        <w:tc>
          <w:tcPr>
            <w:tcW w:w="1428" w:type="dxa"/>
            <w:gridSpan w:val="3"/>
            <w:tcBorders>
              <w:top w:val="single" w:sz="12" w:space="0" w:color="auto"/>
              <w:left w:val="single" w:sz="4" w:space="0" w:color="auto"/>
              <w:bottom w:val="single" w:sz="6" w:space="0" w:color="000000"/>
              <w:right w:val="single" w:sz="6" w:space="0" w:color="000000"/>
            </w:tcBorders>
            <w:shd w:val="clear" w:color="auto" w:fill="FFFFFF"/>
            <w:vAlign w:val="center"/>
            <w:hideMark/>
          </w:tcPr>
          <w:p w:rsidR="00EF0C94" w:rsidRDefault="00EF0C94" w:rsidP="005A5930">
            <w:pPr>
              <w:autoSpaceDE w:val="0"/>
              <w:autoSpaceDN w:val="0"/>
              <w:adjustRightInd w:val="0"/>
              <w:spacing w:line="0" w:lineRule="atLeast"/>
              <w:ind w:left="5"/>
              <w:jc w:val="center"/>
              <w:rPr>
                <w:rFonts w:ascii="標楷體" w:eastAsia="標楷體" w:hAnsi="標楷體" w:cs="新細明體"/>
                <w:kern w:val="0"/>
                <w:sz w:val="22"/>
                <w:szCs w:val="22"/>
                <w:lang w:val="zh-TW"/>
              </w:rPr>
            </w:pPr>
            <w:r>
              <w:rPr>
                <w:rFonts w:ascii="標楷體" w:eastAsia="標楷體" w:hAnsi="標楷體" w:cs="標楷體" w:hint="eastAsia"/>
                <w:kern w:val="0"/>
                <w:sz w:val="28"/>
                <w:szCs w:val="28"/>
                <w:lang w:val="zh-TW"/>
              </w:rPr>
              <w:t>姓名</w:t>
            </w:r>
          </w:p>
        </w:tc>
        <w:tc>
          <w:tcPr>
            <w:tcW w:w="2787" w:type="dxa"/>
            <w:tcBorders>
              <w:top w:val="single" w:sz="12" w:space="0" w:color="auto"/>
              <w:left w:val="single" w:sz="6" w:space="0" w:color="000000"/>
              <w:bottom w:val="single" w:sz="6" w:space="0" w:color="000000"/>
              <w:right w:val="single" w:sz="6" w:space="0" w:color="000000"/>
            </w:tcBorders>
            <w:shd w:val="clear" w:color="auto" w:fill="FFFFFF"/>
            <w:vAlign w:val="center"/>
          </w:tcPr>
          <w:p w:rsidR="00EF0C94" w:rsidRDefault="00EF0C94" w:rsidP="005A5930">
            <w:pPr>
              <w:autoSpaceDE w:val="0"/>
              <w:autoSpaceDN w:val="0"/>
              <w:adjustRightInd w:val="0"/>
              <w:spacing w:line="0" w:lineRule="atLeast"/>
              <w:jc w:val="both"/>
              <w:rPr>
                <w:rFonts w:ascii="標楷體" w:eastAsia="標楷體" w:hAnsi="標楷體" w:cs="新細明體"/>
                <w:kern w:val="0"/>
                <w:sz w:val="22"/>
                <w:szCs w:val="22"/>
                <w:lang w:val="zh-TW"/>
              </w:rPr>
            </w:pPr>
          </w:p>
        </w:tc>
        <w:tc>
          <w:tcPr>
            <w:tcW w:w="1726" w:type="dxa"/>
            <w:tcBorders>
              <w:top w:val="single" w:sz="12" w:space="0" w:color="auto"/>
              <w:left w:val="single" w:sz="6" w:space="0" w:color="000000"/>
              <w:bottom w:val="single" w:sz="6" w:space="0" w:color="000000"/>
              <w:right w:val="single" w:sz="6" w:space="0" w:color="000000"/>
            </w:tcBorders>
            <w:shd w:val="clear" w:color="auto" w:fill="FFFFFF"/>
            <w:vAlign w:val="center"/>
            <w:hideMark/>
          </w:tcPr>
          <w:p w:rsidR="00EF0C94" w:rsidRDefault="00EF0C94" w:rsidP="005A5930">
            <w:pPr>
              <w:autoSpaceDE w:val="0"/>
              <w:autoSpaceDN w:val="0"/>
              <w:adjustRightInd w:val="0"/>
              <w:spacing w:line="0" w:lineRule="atLeast"/>
              <w:jc w:val="center"/>
              <w:rPr>
                <w:rFonts w:ascii="標楷體" w:eastAsia="標楷體" w:hAnsi="標楷體" w:cs="新細明體"/>
                <w:kern w:val="0"/>
                <w:sz w:val="22"/>
                <w:szCs w:val="22"/>
                <w:lang w:val="zh-TW"/>
              </w:rPr>
            </w:pPr>
            <w:r>
              <w:rPr>
                <w:rFonts w:ascii="標楷體" w:eastAsia="標楷體" w:hAnsi="標楷體" w:cs="標楷體" w:hint="eastAsia"/>
                <w:kern w:val="0"/>
                <w:sz w:val="28"/>
                <w:szCs w:val="28"/>
                <w:lang w:val="zh-TW"/>
              </w:rPr>
              <w:t>性別</w:t>
            </w:r>
          </w:p>
        </w:tc>
        <w:tc>
          <w:tcPr>
            <w:tcW w:w="3275" w:type="dxa"/>
            <w:tcBorders>
              <w:top w:val="single" w:sz="12" w:space="0" w:color="auto"/>
              <w:left w:val="single" w:sz="6" w:space="0" w:color="000000"/>
              <w:bottom w:val="single" w:sz="6" w:space="0" w:color="000000"/>
              <w:right w:val="single" w:sz="12" w:space="0" w:color="auto"/>
            </w:tcBorders>
            <w:shd w:val="clear" w:color="auto" w:fill="FFFFFF"/>
            <w:vAlign w:val="center"/>
          </w:tcPr>
          <w:p w:rsidR="00EF0C94" w:rsidRDefault="00EF0C94" w:rsidP="005A5930">
            <w:pPr>
              <w:autoSpaceDE w:val="0"/>
              <w:autoSpaceDN w:val="0"/>
              <w:adjustRightInd w:val="0"/>
              <w:spacing w:line="0" w:lineRule="atLeast"/>
              <w:jc w:val="both"/>
              <w:rPr>
                <w:rFonts w:ascii="標楷體" w:eastAsia="標楷體" w:hAnsi="標楷體" w:cs="新細明體"/>
                <w:kern w:val="0"/>
                <w:sz w:val="22"/>
                <w:szCs w:val="22"/>
                <w:lang w:val="zh-TW"/>
              </w:rPr>
            </w:pPr>
          </w:p>
        </w:tc>
      </w:tr>
      <w:tr w:rsidR="00EF0C94" w:rsidTr="005A5930">
        <w:trPr>
          <w:trHeight w:val="639"/>
          <w:jc w:val="center"/>
        </w:trPr>
        <w:tc>
          <w:tcPr>
            <w:tcW w:w="300" w:type="dxa"/>
            <w:vMerge/>
            <w:tcBorders>
              <w:top w:val="single" w:sz="12" w:space="0" w:color="auto"/>
              <w:left w:val="single" w:sz="12" w:space="0" w:color="auto"/>
              <w:bottom w:val="single" w:sz="6" w:space="0" w:color="000000"/>
              <w:right w:val="single" w:sz="4" w:space="0" w:color="auto"/>
            </w:tcBorders>
            <w:vAlign w:val="center"/>
            <w:hideMark/>
          </w:tcPr>
          <w:p w:rsidR="00EF0C94" w:rsidRDefault="00EF0C94" w:rsidP="005A5930">
            <w:pPr>
              <w:widowControl/>
              <w:rPr>
                <w:rFonts w:ascii="標楷體" w:eastAsia="標楷體" w:hAnsi="標楷體" w:cs="標楷體"/>
                <w:kern w:val="0"/>
                <w:sz w:val="28"/>
                <w:szCs w:val="28"/>
                <w:lang w:val="zh-TW"/>
              </w:rPr>
            </w:pPr>
          </w:p>
        </w:tc>
        <w:tc>
          <w:tcPr>
            <w:tcW w:w="1428" w:type="dxa"/>
            <w:gridSpan w:val="3"/>
            <w:tcBorders>
              <w:top w:val="single" w:sz="6" w:space="0" w:color="000000"/>
              <w:left w:val="single" w:sz="4" w:space="0" w:color="auto"/>
              <w:bottom w:val="single" w:sz="6" w:space="0" w:color="000000"/>
              <w:right w:val="single" w:sz="6" w:space="0" w:color="000000"/>
            </w:tcBorders>
            <w:shd w:val="clear" w:color="auto" w:fill="FFFFFF"/>
            <w:vAlign w:val="center"/>
            <w:hideMark/>
          </w:tcPr>
          <w:p w:rsidR="00EF0C94" w:rsidRDefault="00EF0C94" w:rsidP="005A5930">
            <w:pPr>
              <w:autoSpaceDE w:val="0"/>
              <w:autoSpaceDN w:val="0"/>
              <w:adjustRightInd w:val="0"/>
              <w:spacing w:line="0" w:lineRule="atLeast"/>
              <w:jc w:val="center"/>
              <w:rPr>
                <w:rFonts w:ascii="標楷體" w:eastAsia="標楷體" w:hAnsi="標楷體" w:cs="新細明體"/>
                <w:kern w:val="0"/>
                <w:sz w:val="22"/>
                <w:szCs w:val="22"/>
                <w:lang w:val="zh-TW"/>
              </w:rPr>
            </w:pPr>
            <w:r>
              <w:rPr>
                <w:rFonts w:ascii="標楷體" w:eastAsia="標楷體" w:hAnsi="標楷體" w:cs="標楷體" w:hint="eastAsia"/>
                <w:kern w:val="0"/>
                <w:sz w:val="28"/>
                <w:szCs w:val="28"/>
                <w:lang w:val="zh-TW"/>
              </w:rPr>
              <w:t>連絡電話</w:t>
            </w:r>
          </w:p>
        </w:tc>
        <w:tc>
          <w:tcPr>
            <w:tcW w:w="278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F0C94" w:rsidRDefault="00EF0C94" w:rsidP="005A5930">
            <w:pPr>
              <w:autoSpaceDE w:val="0"/>
              <w:autoSpaceDN w:val="0"/>
              <w:adjustRightInd w:val="0"/>
              <w:spacing w:line="0" w:lineRule="atLeast"/>
              <w:jc w:val="both"/>
              <w:rPr>
                <w:rFonts w:ascii="標楷體" w:eastAsia="標楷體" w:hAnsi="標楷體" w:cs="新細明體"/>
                <w:kern w:val="0"/>
                <w:sz w:val="22"/>
                <w:szCs w:val="22"/>
                <w:lang w:val="zh-TW"/>
              </w:rPr>
            </w:pPr>
          </w:p>
        </w:tc>
        <w:tc>
          <w:tcPr>
            <w:tcW w:w="17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F0C94" w:rsidRDefault="00EF0C94" w:rsidP="005A5930">
            <w:pPr>
              <w:autoSpaceDE w:val="0"/>
              <w:autoSpaceDN w:val="0"/>
              <w:adjustRightInd w:val="0"/>
              <w:spacing w:line="0" w:lineRule="atLeast"/>
              <w:ind w:left="-4" w:right="-108" w:hanging="104"/>
              <w:jc w:val="center"/>
              <w:rPr>
                <w:rFonts w:ascii="標楷體" w:eastAsia="標楷體" w:hAnsi="標楷體" w:cs="新細明體"/>
                <w:kern w:val="0"/>
                <w:sz w:val="22"/>
                <w:szCs w:val="22"/>
                <w:lang w:val="zh-TW"/>
              </w:rPr>
            </w:pPr>
            <w:r>
              <w:rPr>
                <w:rFonts w:ascii="標楷體" w:eastAsia="標楷體" w:hAnsi="標楷體" w:cs="標楷體" w:hint="eastAsia"/>
                <w:kern w:val="0"/>
                <w:sz w:val="28"/>
                <w:szCs w:val="28"/>
                <w:lang w:val="zh-TW"/>
              </w:rPr>
              <w:t>E-mail</w:t>
            </w:r>
          </w:p>
        </w:tc>
        <w:tc>
          <w:tcPr>
            <w:tcW w:w="3275" w:type="dxa"/>
            <w:tcBorders>
              <w:top w:val="single" w:sz="6" w:space="0" w:color="000000"/>
              <w:left w:val="single" w:sz="6" w:space="0" w:color="000000"/>
              <w:bottom w:val="single" w:sz="6" w:space="0" w:color="000000"/>
              <w:right w:val="single" w:sz="12" w:space="0" w:color="auto"/>
            </w:tcBorders>
            <w:shd w:val="clear" w:color="auto" w:fill="FFFFFF"/>
            <w:vAlign w:val="center"/>
          </w:tcPr>
          <w:p w:rsidR="00EF0C94" w:rsidRDefault="00EF0C94" w:rsidP="005A5930">
            <w:pPr>
              <w:autoSpaceDE w:val="0"/>
              <w:autoSpaceDN w:val="0"/>
              <w:adjustRightInd w:val="0"/>
              <w:spacing w:line="0" w:lineRule="atLeast"/>
              <w:ind w:left="-2" w:firstLine="2"/>
              <w:rPr>
                <w:rFonts w:ascii="標楷體" w:eastAsia="標楷體" w:hAnsi="標楷體" w:cs="新細明體"/>
                <w:kern w:val="0"/>
                <w:sz w:val="22"/>
                <w:szCs w:val="22"/>
                <w:lang w:val="zh-TW"/>
              </w:rPr>
            </w:pPr>
          </w:p>
        </w:tc>
      </w:tr>
      <w:tr w:rsidR="00EF0C94" w:rsidTr="005A5930">
        <w:trPr>
          <w:trHeight w:val="521"/>
          <w:jc w:val="center"/>
        </w:trPr>
        <w:tc>
          <w:tcPr>
            <w:tcW w:w="464" w:type="dxa"/>
            <w:vMerge w:val="restart"/>
            <w:tcBorders>
              <w:top w:val="nil"/>
              <w:left w:val="single" w:sz="12" w:space="0" w:color="auto"/>
              <w:bottom w:val="single" w:sz="6" w:space="0" w:color="000000"/>
              <w:right w:val="single" w:sz="4" w:space="0" w:color="auto"/>
            </w:tcBorders>
            <w:shd w:val="clear" w:color="auto" w:fill="FFFFFF"/>
            <w:vAlign w:val="center"/>
            <w:hideMark/>
          </w:tcPr>
          <w:p w:rsidR="00EF0C94" w:rsidRDefault="00EF0C94" w:rsidP="005A5930">
            <w:pPr>
              <w:autoSpaceDE w:val="0"/>
              <w:autoSpaceDN w:val="0"/>
              <w:adjustRightInd w:val="0"/>
              <w:spacing w:line="0" w:lineRule="atLeast"/>
              <w:ind w:left="5"/>
              <w:jc w:val="center"/>
              <w:rPr>
                <w:rFonts w:ascii="標楷體" w:eastAsia="標楷體" w:hAnsi="標楷體" w:cs="標楷體"/>
                <w:kern w:val="0"/>
                <w:sz w:val="28"/>
                <w:szCs w:val="28"/>
                <w:lang w:val="zh-TW"/>
              </w:rPr>
            </w:pPr>
            <w:r>
              <w:rPr>
                <w:rFonts w:ascii="標楷體" w:eastAsia="標楷體" w:hAnsi="標楷體" w:cs="標楷體" w:hint="eastAsia"/>
                <w:kern w:val="0"/>
                <w:sz w:val="28"/>
                <w:szCs w:val="28"/>
                <w:lang w:val="zh-TW"/>
              </w:rPr>
              <w:t>推薦擔任</w:t>
            </w:r>
          </w:p>
        </w:tc>
        <w:tc>
          <w:tcPr>
            <w:tcW w:w="1428" w:type="dxa"/>
            <w:gridSpan w:val="3"/>
            <w:tcBorders>
              <w:top w:val="single" w:sz="6" w:space="0" w:color="000000"/>
              <w:left w:val="single" w:sz="4" w:space="0" w:color="auto"/>
              <w:bottom w:val="single" w:sz="4" w:space="0" w:color="auto"/>
              <w:right w:val="single" w:sz="6" w:space="0" w:color="000000"/>
            </w:tcBorders>
            <w:shd w:val="clear" w:color="auto" w:fill="FFFFFF"/>
            <w:vAlign w:val="center"/>
            <w:hideMark/>
          </w:tcPr>
          <w:p w:rsidR="00EF0C94" w:rsidRDefault="00EF0C94" w:rsidP="005A5930">
            <w:pPr>
              <w:autoSpaceDE w:val="0"/>
              <w:autoSpaceDN w:val="0"/>
              <w:adjustRightInd w:val="0"/>
              <w:spacing w:line="0" w:lineRule="atLeast"/>
              <w:jc w:val="center"/>
              <w:rPr>
                <w:rFonts w:ascii="標楷體" w:eastAsia="標楷體" w:hAnsi="標楷體" w:cs="標楷體"/>
                <w:kern w:val="0"/>
                <w:sz w:val="28"/>
                <w:szCs w:val="28"/>
                <w:lang w:val="zh-TW"/>
              </w:rPr>
            </w:pPr>
            <w:r>
              <w:rPr>
                <w:rFonts w:ascii="標楷體" w:eastAsia="標楷體" w:hAnsi="標楷體" w:cs="標楷體" w:hint="eastAsia"/>
                <w:kern w:val="0"/>
                <w:sz w:val="28"/>
                <w:szCs w:val="28"/>
                <w:lang w:val="zh-TW"/>
              </w:rPr>
              <w:t>被推薦人</w:t>
            </w:r>
          </w:p>
          <w:p w:rsidR="00EF0C94" w:rsidRDefault="00EF0C94" w:rsidP="005A5930">
            <w:pPr>
              <w:autoSpaceDE w:val="0"/>
              <w:autoSpaceDN w:val="0"/>
              <w:adjustRightInd w:val="0"/>
              <w:spacing w:line="0" w:lineRule="atLeast"/>
              <w:jc w:val="center"/>
              <w:rPr>
                <w:rFonts w:ascii="標楷體" w:eastAsia="標楷體" w:hAnsi="標楷體" w:cs="標楷體"/>
                <w:kern w:val="0"/>
                <w:sz w:val="28"/>
                <w:szCs w:val="28"/>
                <w:lang w:val="zh-TW"/>
              </w:rPr>
            </w:pPr>
            <w:r>
              <w:rPr>
                <w:rFonts w:ascii="標楷體" w:eastAsia="標楷體" w:hAnsi="標楷體" w:cs="標楷體" w:hint="eastAsia"/>
                <w:kern w:val="0"/>
                <w:sz w:val="28"/>
                <w:szCs w:val="28"/>
                <w:lang w:val="zh-TW"/>
              </w:rPr>
              <w:t>姓名</w:t>
            </w:r>
          </w:p>
        </w:tc>
        <w:tc>
          <w:tcPr>
            <w:tcW w:w="2787" w:type="dxa"/>
            <w:tcBorders>
              <w:top w:val="single" w:sz="6" w:space="0" w:color="000000"/>
              <w:left w:val="single" w:sz="6" w:space="0" w:color="000000"/>
              <w:bottom w:val="single" w:sz="4" w:space="0" w:color="auto"/>
              <w:right w:val="single" w:sz="6" w:space="0" w:color="000000"/>
            </w:tcBorders>
            <w:shd w:val="clear" w:color="auto" w:fill="FFFFFF"/>
            <w:vAlign w:val="center"/>
          </w:tcPr>
          <w:p w:rsidR="00EF0C94" w:rsidRDefault="00EF0C94" w:rsidP="005A5930">
            <w:pPr>
              <w:autoSpaceDE w:val="0"/>
              <w:autoSpaceDN w:val="0"/>
              <w:adjustRightInd w:val="0"/>
              <w:spacing w:line="0" w:lineRule="atLeast"/>
              <w:jc w:val="center"/>
              <w:rPr>
                <w:rFonts w:ascii="標楷體" w:eastAsia="標楷體" w:hAnsi="標楷體" w:cs="新細明體"/>
                <w:kern w:val="0"/>
                <w:sz w:val="22"/>
                <w:szCs w:val="22"/>
                <w:lang w:val="zh-TW"/>
              </w:rPr>
            </w:pPr>
          </w:p>
        </w:tc>
        <w:tc>
          <w:tcPr>
            <w:tcW w:w="1726" w:type="dxa"/>
            <w:tcBorders>
              <w:top w:val="single" w:sz="6" w:space="0" w:color="000000"/>
              <w:left w:val="single" w:sz="6" w:space="0" w:color="000000"/>
              <w:bottom w:val="single" w:sz="4" w:space="0" w:color="auto"/>
              <w:right w:val="single" w:sz="6" w:space="0" w:color="000000"/>
            </w:tcBorders>
            <w:shd w:val="clear" w:color="auto" w:fill="FFFFFF"/>
            <w:vAlign w:val="center"/>
            <w:hideMark/>
          </w:tcPr>
          <w:p w:rsidR="00EF0C94" w:rsidRDefault="00EF0C94" w:rsidP="005A5930">
            <w:pPr>
              <w:autoSpaceDE w:val="0"/>
              <w:autoSpaceDN w:val="0"/>
              <w:adjustRightInd w:val="0"/>
              <w:spacing w:line="0" w:lineRule="atLeast"/>
              <w:jc w:val="center"/>
              <w:rPr>
                <w:rFonts w:ascii="標楷體" w:eastAsia="標楷體" w:hAnsi="標楷體" w:cs="標楷體"/>
                <w:kern w:val="0"/>
                <w:sz w:val="28"/>
                <w:szCs w:val="28"/>
                <w:lang w:val="zh-TW"/>
              </w:rPr>
            </w:pPr>
            <w:r>
              <w:rPr>
                <w:rFonts w:ascii="標楷體" w:eastAsia="標楷體" w:hAnsi="標楷體" w:cs="標楷體" w:hint="eastAsia"/>
                <w:kern w:val="0"/>
                <w:sz w:val="28"/>
                <w:szCs w:val="28"/>
                <w:lang w:val="zh-TW"/>
              </w:rPr>
              <w:t>被推薦人</w:t>
            </w:r>
          </w:p>
          <w:p w:rsidR="00EF0C94" w:rsidRDefault="00EF0C94" w:rsidP="005A5930">
            <w:pPr>
              <w:autoSpaceDE w:val="0"/>
              <w:autoSpaceDN w:val="0"/>
              <w:adjustRightInd w:val="0"/>
              <w:spacing w:line="0" w:lineRule="atLeast"/>
              <w:jc w:val="center"/>
              <w:rPr>
                <w:rFonts w:ascii="標楷體" w:eastAsia="標楷體" w:hAnsi="標楷體" w:cs="標楷體"/>
                <w:kern w:val="0"/>
                <w:sz w:val="28"/>
                <w:szCs w:val="28"/>
                <w:lang w:val="zh-TW"/>
              </w:rPr>
            </w:pPr>
            <w:r>
              <w:rPr>
                <w:rFonts w:ascii="標楷體" w:eastAsia="標楷體" w:hAnsi="標楷體" w:cs="標楷體" w:hint="eastAsia"/>
                <w:kern w:val="0"/>
                <w:sz w:val="28"/>
                <w:szCs w:val="28"/>
                <w:lang w:val="zh-TW"/>
              </w:rPr>
              <w:t>任教學科</w:t>
            </w:r>
          </w:p>
        </w:tc>
        <w:tc>
          <w:tcPr>
            <w:tcW w:w="3275" w:type="dxa"/>
            <w:tcBorders>
              <w:top w:val="single" w:sz="6" w:space="0" w:color="000000"/>
              <w:left w:val="single" w:sz="6" w:space="0" w:color="000000"/>
              <w:bottom w:val="single" w:sz="4" w:space="0" w:color="auto"/>
              <w:right w:val="single" w:sz="12" w:space="0" w:color="auto"/>
            </w:tcBorders>
            <w:shd w:val="clear" w:color="auto" w:fill="FFFFFF"/>
            <w:vAlign w:val="center"/>
          </w:tcPr>
          <w:p w:rsidR="00EF0C94" w:rsidRDefault="00EF0C94" w:rsidP="005A5930">
            <w:pPr>
              <w:autoSpaceDE w:val="0"/>
              <w:autoSpaceDN w:val="0"/>
              <w:adjustRightInd w:val="0"/>
              <w:spacing w:line="0" w:lineRule="atLeast"/>
              <w:ind w:left="-2" w:firstLine="2"/>
              <w:rPr>
                <w:rFonts w:ascii="標楷體" w:eastAsia="標楷體" w:hAnsi="標楷體" w:cs="新細明體"/>
                <w:kern w:val="0"/>
                <w:sz w:val="22"/>
                <w:szCs w:val="22"/>
                <w:lang w:val="zh-TW"/>
              </w:rPr>
            </w:pPr>
          </w:p>
        </w:tc>
      </w:tr>
      <w:tr w:rsidR="00EF0C94" w:rsidTr="005A5930">
        <w:trPr>
          <w:trHeight w:val="827"/>
          <w:jc w:val="center"/>
        </w:trPr>
        <w:tc>
          <w:tcPr>
            <w:tcW w:w="300" w:type="dxa"/>
            <w:vMerge/>
            <w:tcBorders>
              <w:top w:val="nil"/>
              <w:left w:val="single" w:sz="12" w:space="0" w:color="auto"/>
              <w:bottom w:val="single" w:sz="6" w:space="0" w:color="000000"/>
              <w:right w:val="single" w:sz="4" w:space="0" w:color="auto"/>
            </w:tcBorders>
            <w:vAlign w:val="center"/>
            <w:hideMark/>
          </w:tcPr>
          <w:p w:rsidR="00EF0C94" w:rsidRDefault="00EF0C94" w:rsidP="005A5930">
            <w:pPr>
              <w:widowControl/>
              <w:rPr>
                <w:rFonts w:ascii="標楷體" w:eastAsia="標楷體" w:hAnsi="標楷體" w:cs="標楷體"/>
                <w:kern w:val="0"/>
                <w:sz w:val="28"/>
                <w:szCs w:val="28"/>
                <w:lang w:val="zh-TW"/>
              </w:rPr>
            </w:pPr>
          </w:p>
        </w:tc>
        <w:tc>
          <w:tcPr>
            <w:tcW w:w="1428" w:type="dxa"/>
            <w:gridSpan w:val="3"/>
            <w:tcBorders>
              <w:top w:val="single" w:sz="4" w:space="0" w:color="auto"/>
              <w:left w:val="single" w:sz="4" w:space="0" w:color="auto"/>
              <w:bottom w:val="single" w:sz="6" w:space="0" w:color="000000"/>
              <w:right w:val="single" w:sz="6" w:space="0" w:color="000000"/>
            </w:tcBorders>
            <w:shd w:val="clear" w:color="auto" w:fill="FFFFFF"/>
            <w:vAlign w:val="center"/>
            <w:hideMark/>
          </w:tcPr>
          <w:p w:rsidR="00EF0C94" w:rsidRDefault="00EF0C94" w:rsidP="005A5930">
            <w:pPr>
              <w:autoSpaceDE w:val="0"/>
              <w:autoSpaceDN w:val="0"/>
              <w:adjustRightInd w:val="0"/>
              <w:spacing w:line="0" w:lineRule="atLeast"/>
              <w:jc w:val="center"/>
              <w:rPr>
                <w:rFonts w:ascii="標楷體" w:eastAsia="標楷體" w:hAnsi="標楷體" w:cs="標楷體"/>
                <w:kern w:val="0"/>
                <w:sz w:val="28"/>
                <w:szCs w:val="28"/>
                <w:lang w:val="zh-TW"/>
              </w:rPr>
            </w:pPr>
            <w:r>
              <w:rPr>
                <w:rFonts w:ascii="標楷體" w:eastAsia="標楷體" w:hAnsi="標楷體" w:cs="標楷體" w:hint="eastAsia"/>
                <w:kern w:val="0"/>
                <w:sz w:val="28"/>
                <w:szCs w:val="28"/>
                <w:lang w:val="zh-TW"/>
              </w:rPr>
              <w:t>推薦人</w:t>
            </w:r>
          </w:p>
        </w:tc>
        <w:tc>
          <w:tcPr>
            <w:tcW w:w="7789" w:type="dxa"/>
            <w:gridSpan w:val="3"/>
            <w:tcBorders>
              <w:top w:val="single" w:sz="4" w:space="0" w:color="auto"/>
              <w:left w:val="single" w:sz="6" w:space="0" w:color="000000"/>
              <w:bottom w:val="single" w:sz="6" w:space="0" w:color="000000"/>
              <w:right w:val="single" w:sz="12" w:space="0" w:color="auto"/>
            </w:tcBorders>
            <w:shd w:val="clear" w:color="auto" w:fill="FFFFFF"/>
          </w:tcPr>
          <w:p w:rsidR="00EF0C94" w:rsidRDefault="00EF0C94" w:rsidP="005A5930">
            <w:pPr>
              <w:autoSpaceDE w:val="0"/>
              <w:autoSpaceDN w:val="0"/>
              <w:adjustRightInd w:val="0"/>
              <w:spacing w:line="0" w:lineRule="atLeast"/>
              <w:ind w:left="-2" w:firstLine="2"/>
              <w:jc w:val="both"/>
              <w:rPr>
                <w:rFonts w:ascii="標楷體" w:eastAsia="標楷體" w:hAnsi="標楷體" w:cs="新細明體"/>
                <w:color w:val="BFBFBF"/>
                <w:kern w:val="0"/>
                <w:sz w:val="22"/>
                <w:szCs w:val="22"/>
                <w:lang w:val="zh-TW"/>
              </w:rPr>
            </w:pPr>
            <w:r>
              <w:rPr>
                <w:rFonts w:ascii="標楷體" w:eastAsia="標楷體" w:hAnsi="標楷體" w:cs="新細明體" w:hint="eastAsia"/>
                <w:color w:val="BFBFBF"/>
                <w:kern w:val="0"/>
                <w:sz w:val="22"/>
                <w:szCs w:val="22"/>
                <w:lang w:val="zh-TW"/>
              </w:rPr>
              <w:t>【已獲被推薦人同意，請填上推薦人學科及姓名，需五位以上教師或處室推薦】</w:t>
            </w:r>
          </w:p>
          <w:p w:rsidR="00EF0C94" w:rsidRDefault="00EF0C94" w:rsidP="005A5930">
            <w:pPr>
              <w:autoSpaceDE w:val="0"/>
              <w:autoSpaceDN w:val="0"/>
              <w:adjustRightInd w:val="0"/>
              <w:spacing w:line="0" w:lineRule="atLeast"/>
              <w:ind w:left="-2" w:firstLine="2"/>
              <w:jc w:val="both"/>
              <w:rPr>
                <w:rFonts w:ascii="標楷體" w:eastAsia="標楷體" w:hAnsi="標楷體" w:cs="新細明體"/>
                <w:color w:val="BFBFBF"/>
                <w:kern w:val="0"/>
                <w:sz w:val="22"/>
                <w:szCs w:val="22"/>
                <w:lang w:val="zh-TW"/>
              </w:rPr>
            </w:pPr>
          </w:p>
        </w:tc>
      </w:tr>
      <w:tr w:rsidR="00EF0C94" w:rsidTr="005A5930">
        <w:trPr>
          <w:trHeight w:val="5026"/>
          <w:jc w:val="center"/>
        </w:trPr>
        <w:tc>
          <w:tcPr>
            <w:tcW w:w="960" w:type="dxa"/>
            <w:gridSpan w:val="2"/>
            <w:tcBorders>
              <w:top w:val="single" w:sz="6" w:space="0" w:color="000000"/>
              <w:left w:val="single" w:sz="12" w:space="0" w:color="auto"/>
              <w:bottom w:val="single" w:sz="12" w:space="0" w:color="000000"/>
              <w:right w:val="single" w:sz="6" w:space="0" w:color="000000"/>
            </w:tcBorders>
            <w:shd w:val="clear" w:color="auto" w:fill="FFFFFF"/>
            <w:vAlign w:val="center"/>
            <w:hideMark/>
          </w:tcPr>
          <w:p w:rsidR="00EF0C94" w:rsidRDefault="00EF0C94" w:rsidP="005A5930">
            <w:pPr>
              <w:autoSpaceDE w:val="0"/>
              <w:autoSpaceDN w:val="0"/>
              <w:adjustRightInd w:val="0"/>
              <w:rPr>
                <w:rFonts w:ascii="標楷體" w:eastAsia="標楷體" w:hAnsi="標楷體" w:cs="新細明體"/>
                <w:kern w:val="0"/>
                <w:sz w:val="28"/>
                <w:szCs w:val="28"/>
                <w:lang w:val="zh-TW"/>
              </w:rPr>
            </w:pPr>
            <w:r>
              <w:rPr>
                <w:rFonts w:ascii="標楷體" w:eastAsia="標楷體" w:hAnsi="標楷體" w:cs="標楷體" w:hint="eastAsia"/>
                <w:kern w:val="0"/>
                <w:sz w:val="28"/>
                <w:szCs w:val="28"/>
                <w:lang w:val="zh-TW"/>
              </w:rPr>
              <w:t>課程諮詢輔導教師工作事項說明</w:t>
            </w:r>
          </w:p>
        </w:tc>
        <w:tc>
          <w:tcPr>
            <w:tcW w:w="8721" w:type="dxa"/>
            <w:gridSpan w:val="5"/>
            <w:tcBorders>
              <w:top w:val="single" w:sz="6" w:space="0" w:color="000000"/>
              <w:left w:val="single" w:sz="6" w:space="0" w:color="000000"/>
              <w:bottom w:val="single" w:sz="12" w:space="0" w:color="000000"/>
              <w:right w:val="single" w:sz="12" w:space="0" w:color="auto"/>
            </w:tcBorders>
            <w:shd w:val="clear" w:color="auto" w:fill="FFFFFF"/>
            <w:vAlign w:val="center"/>
            <w:hideMark/>
          </w:tcPr>
          <w:p w:rsidR="00EF0C94" w:rsidRDefault="00EF0C94" w:rsidP="005A5930">
            <w:pPr>
              <w:autoSpaceDE w:val="0"/>
              <w:autoSpaceDN w:val="0"/>
              <w:adjustRightInd w:val="0"/>
              <w:spacing w:line="480" w:lineRule="exact"/>
              <w:jc w:val="both"/>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上列資料擇一填寫即可(申請擔任或是推薦擔任)</w:t>
            </w:r>
          </w:p>
          <w:p w:rsidR="00EF0C94" w:rsidRDefault="00EF0C94" w:rsidP="00EF0C94">
            <w:pPr>
              <w:numPr>
                <w:ilvl w:val="0"/>
                <w:numId w:val="1"/>
              </w:numPr>
              <w:autoSpaceDE w:val="0"/>
              <w:autoSpaceDN w:val="0"/>
              <w:adjustRightInd w:val="0"/>
              <w:spacing w:line="480" w:lineRule="exact"/>
              <w:jc w:val="both"/>
              <w:rPr>
                <w:rFonts w:ascii="標楷體" w:eastAsia="標楷體" w:hAnsi="標楷體" w:cs="新細明體"/>
                <w:kern w:val="0"/>
                <w:lang w:val="zh-TW"/>
              </w:rPr>
            </w:pPr>
            <w:r>
              <w:rPr>
                <w:rFonts w:ascii="標楷體" w:eastAsia="標楷體" w:hAnsi="標楷體" w:cs="新細明體" w:hint="eastAsia"/>
                <w:kern w:val="0"/>
                <w:lang w:val="zh-TW"/>
              </w:rPr>
              <w:t>因應十二年國民基本教育課程綱要選修課程增加，為提供學生清楚掌握學校本位課程內容(例如：校訂必修、多元選修、彈性時間)與升學進路之關聯性，所以特別重視課程輔導諮詢，故課程輔導諮詢是提供學生相關的課程資訊，以便學生選修課程。</w:t>
            </w:r>
          </w:p>
          <w:p w:rsidR="00EF0C94" w:rsidRDefault="00EF0C94" w:rsidP="00EF0C94">
            <w:pPr>
              <w:numPr>
                <w:ilvl w:val="0"/>
                <w:numId w:val="1"/>
              </w:numPr>
              <w:autoSpaceDE w:val="0"/>
              <w:autoSpaceDN w:val="0"/>
              <w:adjustRightInd w:val="0"/>
              <w:spacing w:line="480" w:lineRule="exact"/>
              <w:jc w:val="both"/>
              <w:rPr>
                <w:rFonts w:ascii="標楷體" w:eastAsia="標楷體" w:hAnsi="標楷體" w:cs="新細明體"/>
                <w:kern w:val="0"/>
                <w:lang w:val="zh-TW"/>
              </w:rPr>
            </w:pPr>
            <w:r>
              <w:rPr>
                <w:rFonts w:ascii="標楷體" w:eastAsia="標楷體" w:hAnsi="標楷體" w:cs="新細明體" w:hint="eastAsia"/>
                <w:kern w:val="0"/>
                <w:lang w:val="zh-TW"/>
              </w:rPr>
              <w:t>雖然升學進路與學生的生涯規劃相關，但提供生涯規劃輔導工作仍是輔導室，課程諮詢教師所扮演的角色是負責介紹學校的課程內容，並向學生敘明選修何種課程將可連結大學何種學群。</w:t>
            </w:r>
          </w:p>
          <w:p w:rsidR="00EF0C94" w:rsidRDefault="00EF0C94" w:rsidP="00EF0C94">
            <w:pPr>
              <w:numPr>
                <w:ilvl w:val="0"/>
                <w:numId w:val="1"/>
              </w:numPr>
              <w:autoSpaceDE w:val="0"/>
              <w:autoSpaceDN w:val="0"/>
              <w:adjustRightInd w:val="0"/>
              <w:spacing w:line="480" w:lineRule="exact"/>
              <w:jc w:val="both"/>
              <w:rPr>
                <w:rFonts w:ascii="標楷體" w:eastAsia="標楷體" w:hAnsi="標楷體" w:cs="新細明體"/>
                <w:kern w:val="0"/>
                <w:lang w:val="zh-TW"/>
              </w:rPr>
            </w:pPr>
            <w:r>
              <w:rPr>
                <w:rFonts w:ascii="標楷體" w:eastAsia="標楷體" w:hAnsi="標楷體" w:cs="新細明體" w:hint="eastAsia"/>
                <w:kern w:val="0"/>
                <w:lang w:val="zh-TW"/>
              </w:rPr>
              <w:t>新生入學，課程諮詢教師應統整性的介紹學校的課程地圖，使新生有概略之印象，其後依學生的疑問，適時提供諮詢的服務。</w:t>
            </w:r>
          </w:p>
          <w:p w:rsidR="00EF0C94" w:rsidRDefault="00EF0C94" w:rsidP="00EF0C94">
            <w:pPr>
              <w:numPr>
                <w:ilvl w:val="0"/>
                <w:numId w:val="1"/>
              </w:numPr>
              <w:autoSpaceDE w:val="0"/>
              <w:autoSpaceDN w:val="0"/>
              <w:adjustRightInd w:val="0"/>
              <w:spacing w:line="480" w:lineRule="exact"/>
              <w:jc w:val="both"/>
              <w:rPr>
                <w:rFonts w:ascii="標楷體" w:eastAsia="標楷體" w:hAnsi="標楷體" w:cs="新細明體"/>
                <w:kern w:val="0"/>
                <w:sz w:val="28"/>
                <w:szCs w:val="28"/>
                <w:lang w:val="zh-TW"/>
              </w:rPr>
            </w:pPr>
            <w:r>
              <w:rPr>
                <w:rFonts w:ascii="標楷體" w:eastAsia="標楷體" w:hAnsi="標楷體" w:cs="新細明體" w:hint="eastAsia"/>
                <w:kern w:val="0"/>
                <w:lang w:val="zh-TW"/>
              </w:rPr>
              <w:t>透過課程諮詢教師的輔導，提供學生有關大學各學群採計之科目與入學管道最正確之訊息。</w:t>
            </w:r>
          </w:p>
        </w:tc>
      </w:tr>
      <w:tr w:rsidR="00EF0C94" w:rsidTr="005A5930">
        <w:trPr>
          <w:trHeight w:val="1890"/>
          <w:jc w:val="center"/>
        </w:trPr>
        <w:tc>
          <w:tcPr>
            <w:tcW w:w="9681" w:type="dxa"/>
            <w:gridSpan w:val="7"/>
            <w:tcBorders>
              <w:top w:val="single" w:sz="6" w:space="0" w:color="000000"/>
              <w:left w:val="single" w:sz="12" w:space="0" w:color="auto"/>
              <w:bottom w:val="single" w:sz="6" w:space="0" w:color="000000"/>
              <w:right w:val="single" w:sz="12" w:space="0" w:color="auto"/>
            </w:tcBorders>
            <w:shd w:val="clear" w:color="auto" w:fill="FFFFFF"/>
            <w:vAlign w:val="center"/>
            <w:hideMark/>
          </w:tcPr>
          <w:p w:rsidR="00EF0C94" w:rsidRDefault="00EF0C94" w:rsidP="005A5930">
            <w:pPr>
              <w:autoSpaceDE w:val="0"/>
              <w:autoSpaceDN w:val="0"/>
              <w:adjustRightInd w:val="0"/>
              <w:jc w:val="both"/>
              <w:rPr>
                <w:rFonts w:ascii="標楷體" w:eastAsia="標楷體" w:hAnsi="標楷體" w:cs="新細明體"/>
                <w:kern w:val="0"/>
                <w:sz w:val="22"/>
                <w:szCs w:val="22"/>
                <w:lang w:val="zh-TW"/>
              </w:rPr>
            </w:pPr>
            <w:r>
              <w:rPr>
                <w:rFonts w:ascii="標楷體" w:eastAsia="標楷體" w:hAnsi="標楷體" w:cs="新細明體" w:hint="eastAsia"/>
                <w:kern w:val="0"/>
                <w:sz w:val="22"/>
                <w:szCs w:val="22"/>
                <w:lang w:val="zh-TW"/>
              </w:rPr>
              <w:t>本人 _________________</w:t>
            </w:r>
          </w:p>
          <w:p w:rsidR="00EF0C94" w:rsidRDefault="00EF0C94" w:rsidP="005A5930">
            <w:pPr>
              <w:autoSpaceDE w:val="0"/>
              <w:autoSpaceDN w:val="0"/>
              <w:adjustRightInd w:val="0"/>
              <w:ind w:leftChars="267" w:left="642" w:hanging="1"/>
              <w:jc w:val="both"/>
              <w:rPr>
                <w:rFonts w:ascii="標楷體" w:eastAsia="標楷體" w:hAnsi="標楷體" w:cs="Segoe UI Emoji"/>
                <w:kern w:val="0"/>
                <w:sz w:val="22"/>
                <w:szCs w:val="22"/>
                <w:lang w:val="zh-TW"/>
              </w:rPr>
            </w:pPr>
            <w:r>
              <w:rPr>
                <w:rFonts w:ascii="標楷體" w:eastAsia="標楷體" w:hAnsi="標楷體" w:cs="新細明體" w:hint="eastAsia"/>
                <w:kern w:val="0"/>
                <w:sz w:val="22"/>
                <w:szCs w:val="22"/>
                <w:lang w:val="zh-TW"/>
              </w:rPr>
              <w:t>已了解課程諮詢輔導教師所需擔當之工作，且對教育具有相當程度之熱誠，願意</w:t>
            </w:r>
            <w:r>
              <w:rPr>
                <w:rFonts w:ascii="標楷體" w:eastAsia="標楷體" w:hAnsi="標楷體" w:cs="Segoe UI Emoji" w:hint="eastAsia"/>
                <w:kern w:val="0"/>
                <w:sz w:val="22"/>
                <w:szCs w:val="22"/>
                <w:lang w:val="zh-TW"/>
              </w:rPr>
              <w:t>□申請</w:t>
            </w:r>
            <w:r>
              <w:rPr>
                <w:rFonts w:ascii="標楷體" w:eastAsia="標楷體" w:hAnsi="標楷體" w:cs="新細明體" w:hint="eastAsia"/>
                <w:kern w:val="0"/>
                <w:sz w:val="22"/>
                <w:szCs w:val="22"/>
                <w:lang w:val="zh-TW"/>
              </w:rPr>
              <w:t>、</w:t>
            </w:r>
            <w:r>
              <w:rPr>
                <w:rFonts w:ascii="標楷體" w:eastAsia="標楷體" w:hAnsi="標楷體" w:cs="Segoe UI Emoji" w:hint="eastAsia"/>
                <w:kern w:val="0"/>
                <w:sz w:val="22"/>
                <w:szCs w:val="22"/>
                <w:lang w:val="zh-TW"/>
              </w:rPr>
              <w:t>□接受推薦擔任</w:t>
            </w:r>
            <w:r>
              <w:rPr>
                <w:rFonts w:ascii="標楷體" w:eastAsia="標楷體" w:hAnsi="標楷體" w:cs="新細明體" w:hint="eastAsia"/>
                <w:kern w:val="0"/>
                <w:sz w:val="22"/>
                <w:szCs w:val="22"/>
                <w:lang w:val="zh-TW"/>
              </w:rPr>
              <w:t>課程諮詢輔導教師之一職</w:t>
            </w:r>
          </w:p>
          <w:p w:rsidR="00EF0C94" w:rsidRDefault="00EF0C94" w:rsidP="005A5930">
            <w:pPr>
              <w:wordWrap w:val="0"/>
              <w:autoSpaceDE w:val="0"/>
              <w:autoSpaceDN w:val="0"/>
              <w:adjustRightInd w:val="0"/>
              <w:ind w:leftChars="267" w:left="642" w:hanging="1"/>
              <w:jc w:val="right"/>
              <w:rPr>
                <w:rFonts w:ascii="標楷體" w:eastAsia="標楷體" w:hAnsi="標楷體" w:cs="新細明體"/>
                <w:kern w:val="0"/>
                <w:sz w:val="22"/>
                <w:szCs w:val="22"/>
                <w:lang w:val="zh-TW"/>
              </w:rPr>
            </w:pPr>
            <w:r>
              <w:rPr>
                <w:rFonts w:ascii="標楷體" w:eastAsia="標楷體" w:hAnsi="標楷體" w:cs="新細明體" w:hint="eastAsia"/>
                <w:kern w:val="0"/>
                <w:sz w:val="22"/>
                <w:szCs w:val="22"/>
                <w:lang w:val="zh-TW"/>
              </w:rPr>
              <w:t xml:space="preserve">簽名：                        </w:t>
            </w:r>
          </w:p>
          <w:p w:rsidR="00EF0C94" w:rsidRDefault="00EF0C94" w:rsidP="005A5930">
            <w:pPr>
              <w:wordWrap w:val="0"/>
              <w:autoSpaceDE w:val="0"/>
              <w:autoSpaceDN w:val="0"/>
              <w:adjustRightInd w:val="0"/>
              <w:ind w:leftChars="267" w:left="642" w:hanging="1"/>
              <w:jc w:val="right"/>
              <w:rPr>
                <w:rFonts w:ascii="標楷體" w:eastAsia="標楷體" w:hAnsi="標楷體" w:cs="新細明體"/>
                <w:kern w:val="0"/>
                <w:sz w:val="22"/>
                <w:szCs w:val="22"/>
                <w:lang w:val="zh-TW"/>
              </w:rPr>
            </w:pPr>
            <w:r>
              <w:rPr>
                <w:rFonts w:ascii="標楷體" w:eastAsia="標楷體" w:hAnsi="標楷體" w:cs="新細明體" w:hint="eastAsia"/>
                <w:kern w:val="0"/>
                <w:sz w:val="22"/>
                <w:szCs w:val="22"/>
                <w:lang w:val="zh-TW"/>
              </w:rPr>
              <w:t>日期：      年      月      日</w:t>
            </w:r>
          </w:p>
        </w:tc>
      </w:tr>
      <w:tr w:rsidR="00EF0C94" w:rsidTr="005A5930">
        <w:trPr>
          <w:trHeight w:val="834"/>
          <w:jc w:val="center"/>
        </w:trPr>
        <w:tc>
          <w:tcPr>
            <w:tcW w:w="1363" w:type="dxa"/>
            <w:gridSpan w:val="3"/>
            <w:tcBorders>
              <w:top w:val="single" w:sz="6" w:space="0" w:color="000000"/>
              <w:left w:val="single" w:sz="12" w:space="0" w:color="auto"/>
              <w:bottom w:val="single" w:sz="6" w:space="0" w:color="000000"/>
              <w:right w:val="single" w:sz="4" w:space="0" w:color="auto"/>
            </w:tcBorders>
            <w:shd w:val="clear" w:color="auto" w:fill="FFFFFF"/>
            <w:vAlign w:val="center"/>
            <w:hideMark/>
          </w:tcPr>
          <w:p w:rsidR="00EF0C94" w:rsidRDefault="00EF0C94" w:rsidP="005A5930">
            <w:pPr>
              <w:autoSpaceDE w:val="0"/>
              <w:autoSpaceDN w:val="0"/>
              <w:adjustRightInd w:val="0"/>
              <w:jc w:val="both"/>
              <w:rPr>
                <w:rFonts w:ascii="標楷體" w:eastAsia="標楷體" w:hAnsi="標楷體" w:cs="新細明體"/>
                <w:kern w:val="0"/>
                <w:sz w:val="22"/>
                <w:szCs w:val="22"/>
                <w:lang w:val="zh-TW"/>
              </w:rPr>
            </w:pPr>
            <w:r>
              <w:rPr>
                <w:rFonts w:ascii="標楷體" w:eastAsia="標楷體" w:hAnsi="標楷體" w:cs="新細明體" w:hint="eastAsia"/>
                <w:kern w:val="0"/>
                <w:sz w:val="22"/>
                <w:szCs w:val="22"/>
                <w:lang w:val="zh-TW"/>
              </w:rPr>
              <w:t>遴選結果</w:t>
            </w:r>
          </w:p>
        </w:tc>
        <w:tc>
          <w:tcPr>
            <w:tcW w:w="8318" w:type="dxa"/>
            <w:gridSpan w:val="4"/>
            <w:tcBorders>
              <w:top w:val="single" w:sz="6" w:space="0" w:color="000000"/>
              <w:left w:val="single" w:sz="4" w:space="0" w:color="auto"/>
              <w:bottom w:val="single" w:sz="6" w:space="0" w:color="000000"/>
              <w:right w:val="single" w:sz="12" w:space="0" w:color="auto"/>
            </w:tcBorders>
            <w:shd w:val="clear" w:color="auto" w:fill="FFFFFF"/>
            <w:vAlign w:val="center"/>
            <w:hideMark/>
          </w:tcPr>
          <w:p w:rsidR="00EF0C94" w:rsidRDefault="00EF0C94" w:rsidP="005A5930">
            <w:pPr>
              <w:autoSpaceDE w:val="0"/>
              <w:autoSpaceDN w:val="0"/>
              <w:adjustRightInd w:val="0"/>
              <w:jc w:val="both"/>
              <w:rPr>
                <w:rFonts w:ascii="標楷體" w:eastAsia="標楷體" w:hAnsi="標楷體" w:cs="新細明體"/>
                <w:kern w:val="0"/>
                <w:sz w:val="22"/>
                <w:szCs w:val="22"/>
                <w:lang w:val="zh-TW"/>
              </w:rPr>
            </w:pPr>
            <w:r>
              <w:rPr>
                <w:rFonts w:ascii="標楷體" w:eastAsia="標楷體" w:hAnsi="標楷體" w:cs="新細明體" w:hint="eastAsia"/>
                <w:kern w:val="0"/>
                <w:sz w:val="22"/>
                <w:szCs w:val="22"/>
                <w:lang w:val="zh-TW"/>
              </w:rPr>
              <w:t>□予以推薦，第____順位</w:t>
            </w:r>
          </w:p>
          <w:p w:rsidR="00EF0C94" w:rsidRDefault="00EF0C94" w:rsidP="005A5930">
            <w:pPr>
              <w:autoSpaceDE w:val="0"/>
              <w:autoSpaceDN w:val="0"/>
              <w:adjustRightInd w:val="0"/>
              <w:jc w:val="both"/>
              <w:rPr>
                <w:rFonts w:ascii="標楷體" w:eastAsia="標楷體" w:hAnsi="標楷體" w:cs="新細明體"/>
                <w:kern w:val="0"/>
                <w:sz w:val="22"/>
                <w:szCs w:val="22"/>
                <w:lang w:val="zh-TW"/>
              </w:rPr>
            </w:pPr>
            <w:r>
              <w:rPr>
                <w:rFonts w:ascii="標楷體" w:eastAsia="標楷體" w:hAnsi="標楷體" w:cs="新細明體" w:hint="eastAsia"/>
                <w:kern w:val="0"/>
                <w:sz w:val="22"/>
                <w:szCs w:val="22"/>
                <w:lang w:val="zh-TW"/>
              </w:rPr>
              <w:t>□不予推薦，原因：______________________________________________________________</w:t>
            </w:r>
          </w:p>
        </w:tc>
      </w:tr>
      <w:tr w:rsidR="00EF0C94" w:rsidTr="005A5930">
        <w:trPr>
          <w:trHeight w:val="588"/>
          <w:jc w:val="center"/>
        </w:trPr>
        <w:tc>
          <w:tcPr>
            <w:tcW w:w="1363" w:type="dxa"/>
            <w:gridSpan w:val="3"/>
            <w:tcBorders>
              <w:top w:val="single" w:sz="6" w:space="0" w:color="000000"/>
              <w:left w:val="single" w:sz="12" w:space="0" w:color="auto"/>
              <w:bottom w:val="single" w:sz="6" w:space="0" w:color="000000"/>
              <w:right w:val="single" w:sz="4" w:space="0" w:color="auto"/>
            </w:tcBorders>
            <w:shd w:val="clear" w:color="auto" w:fill="FFFFFF"/>
            <w:vAlign w:val="center"/>
            <w:hideMark/>
          </w:tcPr>
          <w:p w:rsidR="00EF0C94" w:rsidRDefault="00EF0C94" w:rsidP="005A5930">
            <w:pPr>
              <w:autoSpaceDE w:val="0"/>
              <w:autoSpaceDN w:val="0"/>
              <w:adjustRightInd w:val="0"/>
              <w:jc w:val="both"/>
              <w:rPr>
                <w:rFonts w:ascii="標楷體" w:eastAsia="標楷體" w:hAnsi="標楷體" w:cs="新細明體"/>
                <w:kern w:val="0"/>
                <w:sz w:val="22"/>
                <w:szCs w:val="22"/>
                <w:lang w:val="zh-TW"/>
              </w:rPr>
            </w:pPr>
            <w:r>
              <w:rPr>
                <w:rFonts w:ascii="標楷體" w:eastAsia="標楷體" w:hAnsi="標楷體" w:cs="新細明體" w:hint="eastAsia"/>
                <w:kern w:val="0"/>
                <w:sz w:val="22"/>
                <w:szCs w:val="22"/>
                <w:lang w:val="zh-TW"/>
              </w:rPr>
              <w:t>備註：</w:t>
            </w:r>
          </w:p>
        </w:tc>
        <w:tc>
          <w:tcPr>
            <w:tcW w:w="8318" w:type="dxa"/>
            <w:gridSpan w:val="4"/>
            <w:tcBorders>
              <w:top w:val="single" w:sz="6" w:space="0" w:color="000000"/>
              <w:left w:val="single" w:sz="4" w:space="0" w:color="auto"/>
              <w:bottom w:val="single" w:sz="6" w:space="0" w:color="000000"/>
              <w:right w:val="single" w:sz="12" w:space="0" w:color="auto"/>
            </w:tcBorders>
            <w:shd w:val="clear" w:color="auto" w:fill="FFFFFF"/>
            <w:vAlign w:val="center"/>
          </w:tcPr>
          <w:p w:rsidR="00EF0C94" w:rsidRDefault="00EF0C94" w:rsidP="005A5930">
            <w:pPr>
              <w:autoSpaceDE w:val="0"/>
              <w:autoSpaceDN w:val="0"/>
              <w:adjustRightInd w:val="0"/>
              <w:jc w:val="both"/>
              <w:rPr>
                <w:rFonts w:ascii="標楷體" w:eastAsia="標楷體" w:hAnsi="標楷體" w:cs="新細明體"/>
                <w:kern w:val="0"/>
                <w:sz w:val="22"/>
                <w:szCs w:val="22"/>
                <w:lang w:val="zh-TW"/>
              </w:rPr>
            </w:pPr>
          </w:p>
        </w:tc>
      </w:tr>
      <w:tr w:rsidR="00EF0C94" w:rsidTr="005A5930">
        <w:trPr>
          <w:trHeight w:val="727"/>
          <w:jc w:val="center"/>
        </w:trPr>
        <w:tc>
          <w:tcPr>
            <w:tcW w:w="9681" w:type="dxa"/>
            <w:gridSpan w:val="7"/>
            <w:tcBorders>
              <w:top w:val="single" w:sz="6" w:space="0" w:color="000000"/>
              <w:left w:val="single" w:sz="12" w:space="0" w:color="auto"/>
              <w:bottom w:val="single" w:sz="12" w:space="0" w:color="auto"/>
              <w:right w:val="single" w:sz="12" w:space="0" w:color="auto"/>
            </w:tcBorders>
            <w:shd w:val="clear" w:color="auto" w:fill="FFFFFF"/>
            <w:vAlign w:val="center"/>
            <w:hideMark/>
          </w:tcPr>
          <w:p w:rsidR="00EF0C94" w:rsidRDefault="00EF0C94" w:rsidP="005A5930">
            <w:pPr>
              <w:autoSpaceDE w:val="0"/>
              <w:autoSpaceDN w:val="0"/>
              <w:adjustRightInd w:val="0"/>
              <w:jc w:val="both"/>
              <w:rPr>
                <w:rFonts w:ascii="標楷體" w:eastAsia="標楷體" w:hAnsi="標楷體" w:cs="新細明體"/>
                <w:kern w:val="0"/>
                <w:sz w:val="22"/>
                <w:szCs w:val="22"/>
                <w:lang w:val="zh-TW"/>
              </w:rPr>
            </w:pPr>
            <w:r>
              <w:rPr>
                <w:rFonts w:ascii="標楷體" w:eastAsia="標楷體" w:hAnsi="標楷體" w:cs="新細明體" w:hint="eastAsia"/>
                <w:kern w:val="0"/>
                <w:sz w:val="28"/>
                <w:szCs w:val="28"/>
                <w:lang w:val="zh-TW"/>
              </w:rPr>
              <w:t>教學組長：                   教務主任：                校長：</w:t>
            </w:r>
          </w:p>
        </w:tc>
      </w:tr>
    </w:tbl>
    <w:p w:rsidR="00FF768C" w:rsidRPr="00EF0C94" w:rsidRDefault="000F55C5"/>
    <w:sectPr w:rsidR="00FF768C" w:rsidRPr="00EF0C94" w:rsidSect="00EF0C94">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A88" w:rsidRDefault="00752A88" w:rsidP="00752A88">
      <w:r>
        <w:separator/>
      </w:r>
    </w:p>
  </w:endnote>
  <w:endnote w:type="continuationSeparator" w:id="0">
    <w:p w:rsidR="00752A88" w:rsidRDefault="00752A88" w:rsidP="0075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A88" w:rsidRDefault="00752A88" w:rsidP="00752A88">
      <w:r>
        <w:separator/>
      </w:r>
    </w:p>
  </w:footnote>
  <w:footnote w:type="continuationSeparator" w:id="0">
    <w:p w:rsidR="00752A88" w:rsidRDefault="00752A88" w:rsidP="00752A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85D72"/>
    <w:multiLevelType w:val="hybridMultilevel"/>
    <w:tmpl w:val="29FC206E"/>
    <w:lvl w:ilvl="0" w:tplc="E25EB598">
      <w:start w:val="1"/>
      <w:numFmt w:val="decimal"/>
      <w:lvlText w:val="%1."/>
      <w:lvlJc w:val="left"/>
      <w:pPr>
        <w:ind w:left="285" w:hanging="285"/>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94"/>
    <w:rsid w:val="0000364D"/>
    <w:rsid w:val="0001363E"/>
    <w:rsid w:val="000707F3"/>
    <w:rsid w:val="000E4002"/>
    <w:rsid w:val="000F55C5"/>
    <w:rsid w:val="00114D7F"/>
    <w:rsid w:val="00133205"/>
    <w:rsid w:val="001476A1"/>
    <w:rsid w:val="001A78AA"/>
    <w:rsid w:val="001C6C35"/>
    <w:rsid w:val="00221CEE"/>
    <w:rsid w:val="00247A8E"/>
    <w:rsid w:val="00256438"/>
    <w:rsid w:val="0025672E"/>
    <w:rsid w:val="002976E0"/>
    <w:rsid w:val="002D6FBF"/>
    <w:rsid w:val="002E20D4"/>
    <w:rsid w:val="00301D4F"/>
    <w:rsid w:val="003306B8"/>
    <w:rsid w:val="00371AE6"/>
    <w:rsid w:val="00391BDB"/>
    <w:rsid w:val="00393961"/>
    <w:rsid w:val="003C622F"/>
    <w:rsid w:val="00481B5C"/>
    <w:rsid w:val="004958F5"/>
    <w:rsid w:val="0050304A"/>
    <w:rsid w:val="00512C6A"/>
    <w:rsid w:val="00544120"/>
    <w:rsid w:val="00592902"/>
    <w:rsid w:val="00622548"/>
    <w:rsid w:val="00630A56"/>
    <w:rsid w:val="006A004B"/>
    <w:rsid w:val="006D40BA"/>
    <w:rsid w:val="00702752"/>
    <w:rsid w:val="00717B38"/>
    <w:rsid w:val="00732F95"/>
    <w:rsid w:val="00734217"/>
    <w:rsid w:val="00752A88"/>
    <w:rsid w:val="007578D5"/>
    <w:rsid w:val="00765002"/>
    <w:rsid w:val="00766FEF"/>
    <w:rsid w:val="00773F2F"/>
    <w:rsid w:val="007816C3"/>
    <w:rsid w:val="007B584E"/>
    <w:rsid w:val="007D0596"/>
    <w:rsid w:val="00833796"/>
    <w:rsid w:val="00866FB1"/>
    <w:rsid w:val="00885C74"/>
    <w:rsid w:val="008F2AAA"/>
    <w:rsid w:val="008F3FF7"/>
    <w:rsid w:val="00920AF3"/>
    <w:rsid w:val="009629DB"/>
    <w:rsid w:val="009C58E5"/>
    <w:rsid w:val="009E5EF5"/>
    <w:rsid w:val="00A31695"/>
    <w:rsid w:val="00A53C9F"/>
    <w:rsid w:val="00AC7AC1"/>
    <w:rsid w:val="00B93685"/>
    <w:rsid w:val="00BD3814"/>
    <w:rsid w:val="00BF2522"/>
    <w:rsid w:val="00C17931"/>
    <w:rsid w:val="00C32DF3"/>
    <w:rsid w:val="00C54BE7"/>
    <w:rsid w:val="00C65378"/>
    <w:rsid w:val="00CB76C5"/>
    <w:rsid w:val="00CE1097"/>
    <w:rsid w:val="00E02B9C"/>
    <w:rsid w:val="00EB5605"/>
    <w:rsid w:val="00EC6C31"/>
    <w:rsid w:val="00EC7C60"/>
    <w:rsid w:val="00ED1F41"/>
    <w:rsid w:val="00EF0C94"/>
    <w:rsid w:val="00F12039"/>
    <w:rsid w:val="00F167DE"/>
    <w:rsid w:val="00F32F82"/>
    <w:rsid w:val="00FD2BC9"/>
    <w:rsid w:val="00FE02FB"/>
    <w:rsid w:val="00FE1D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51A7D87F-2774-4AED-82D3-98A95C5F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C9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F0C94"/>
    <w:pPr>
      <w:widowControl w:val="0"/>
      <w:autoSpaceDE w:val="0"/>
      <w:autoSpaceDN w:val="0"/>
      <w:adjustRightInd w:val="0"/>
    </w:pPr>
    <w:rPr>
      <w:rFonts w:ascii="Times New Roman" w:eastAsia="新細明體" w:hAnsi="Times New Roman" w:cs="Times New Roman"/>
      <w:color w:val="000000"/>
      <w:kern w:val="0"/>
      <w:szCs w:val="24"/>
    </w:rPr>
  </w:style>
  <w:style w:type="paragraph" w:styleId="a3">
    <w:name w:val="header"/>
    <w:basedOn w:val="a"/>
    <w:link w:val="a4"/>
    <w:uiPriority w:val="99"/>
    <w:unhideWhenUsed/>
    <w:rsid w:val="00752A88"/>
    <w:pPr>
      <w:tabs>
        <w:tab w:val="center" w:pos="4153"/>
        <w:tab w:val="right" w:pos="8306"/>
      </w:tabs>
      <w:snapToGrid w:val="0"/>
    </w:pPr>
    <w:rPr>
      <w:sz w:val="20"/>
      <w:szCs w:val="20"/>
    </w:rPr>
  </w:style>
  <w:style w:type="character" w:customStyle="1" w:styleId="a4">
    <w:name w:val="頁首 字元"/>
    <w:basedOn w:val="a0"/>
    <w:link w:val="a3"/>
    <w:uiPriority w:val="99"/>
    <w:rsid w:val="00752A88"/>
    <w:rPr>
      <w:rFonts w:ascii="Times New Roman" w:eastAsia="新細明體" w:hAnsi="Times New Roman" w:cs="Times New Roman"/>
      <w:sz w:val="20"/>
      <w:szCs w:val="20"/>
    </w:rPr>
  </w:style>
  <w:style w:type="paragraph" w:styleId="a5">
    <w:name w:val="footer"/>
    <w:basedOn w:val="a"/>
    <w:link w:val="a6"/>
    <w:uiPriority w:val="99"/>
    <w:unhideWhenUsed/>
    <w:rsid w:val="00752A88"/>
    <w:pPr>
      <w:tabs>
        <w:tab w:val="center" w:pos="4153"/>
        <w:tab w:val="right" w:pos="8306"/>
      </w:tabs>
      <w:snapToGrid w:val="0"/>
    </w:pPr>
    <w:rPr>
      <w:sz w:val="20"/>
      <w:szCs w:val="20"/>
    </w:rPr>
  </w:style>
  <w:style w:type="character" w:customStyle="1" w:styleId="a6">
    <w:name w:val="頁尾 字元"/>
    <w:basedOn w:val="a0"/>
    <w:link w:val="a5"/>
    <w:uiPriority w:val="99"/>
    <w:rsid w:val="00752A88"/>
    <w:rPr>
      <w:rFonts w:ascii="Times New Roman" w:eastAsia="新細明體" w:hAnsi="Times New Roman" w:cs="Times New Roman"/>
      <w:sz w:val="20"/>
      <w:szCs w:val="20"/>
    </w:rPr>
  </w:style>
  <w:style w:type="paragraph" w:styleId="a7">
    <w:name w:val="Balloon Text"/>
    <w:basedOn w:val="a"/>
    <w:link w:val="a8"/>
    <w:uiPriority w:val="99"/>
    <w:semiHidden/>
    <w:unhideWhenUsed/>
    <w:rsid w:val="0025643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564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cp:lastPrinted>2024-08-14T00:59:00Z</cp:lastPrinted>
  <dcterms:created xsi:type="dcterms:W3CDTF">2024-05-21T02:04:00Z</dcterms:created>
  <dcterms:modified xsi:type="dcterms:W3CDTF">2025-06-30T05:48:00Z</dcterms:modified>
</cp:coreProperties>
</file>